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D2AB" w14:textId="06525BCD" w:rsidR="00947D56" w:rsidRDefault="000239F9" w:rsidP="00786322">
      <w:pPr>
        <w:rPr>
          <w:rFonts w:cs="Arial"/>
          <w:b/>
          <w:sz w:val="24"/>
          <w:szCs w:val="24"/>
        </w:rPr>
      </w:pPr>
      <w:r>
        <w:rPr>
          <w:rFonts w:cs="Arial"/>
          <w:b/>
          <w:sz w:val="24"/>
          <w:szCs w:val="24"/>
        </w:rPr>
        <w:t>R</w:t>
      </w:r>
      <w:r w:rsidR="00947D56" w:rsidRPr="004A1358">
        <w:rPr>
          <w:rFonts w:cs="Arial"/>
          <w:b/>
          <w:sz w:val="24"/>
          <w:szCs w:val="24"/>
        </w:rPr>
        <w:t>egister of interests</w:t>
      </w:r>
      <w:r w:rsidR="00A30A85">
        <w:rPr>
          <w:rFonts w:cs="Arial"/>
          <w:b/>
          <w:sz w:val="24"/>
          <w:szCs w:val="24"/>
        </w:rPr>
        <w:t xml:space="preserve"> Board of Directors </w:t>
      </w:r>
    </w:p>
    <w:p w14:paraId="7E0AD09F" w14:textId="699E4BB0" w:rsidR="006F36EA" w:rsidRPr="004A1358" w:rsidRDefault="004411C8" w:rsidP="00786322">
      <w:pPr>
        <w:rPr>
          <w:rFonts w:cs="Arial"/>
          <w:b/>
          <w:sz w:val="24"/>
          <w:szCs w:val="24"/>
        </w:rPr>
      </w:pPr>
      <w:r>
        <w:rPr>
          <w:rFonts w:cs="Arial"/>
          <w:b/>
          <w:sz w:val="24"/>
          <w:szCs w:val="24"/>
        </w:rPr>
        <w:t>4</w:t>
      </w:r>
      <w:r w:rsidRPr="004411C8">
        <w:rPr>
          <w:rFonts w:cs="Arial"/>
          <w:b/>
          <w:sz w:val="24"/>
          <w:szCs w:val="24"/>
          <w:vertAlign w:val="superscript"/>
        </w:rPr>
        <w:t>th</w:t>
      </w:r>
      <w:r>
        <w:rPr>
          <w:rFonts w:cs="Arial"/>
          <w:b/>
          <w:sz w:val="24"/>
          <w:szCs w:val="24"/>
        </w:rPr>
        <w:t xml:space="preserve"> </w:t>
      </w:r>
      <w:r w:rsidR="00A30A85">
        <w:rPr>
          <w:rFonts w:cs="Arial"/>
          <w:b/>
          <w:sz w:val="24"/>
          <w:szCs w:val="24"/>
        </w:rPr>
        <w:t xml:space="preserve"> BID Term 1 April 2016 – </w:t>
      </w:r>
      <w:r w:rsidR="003640BE">
        <w:rPr>
          <w:rFonts w:cs="Arial"/>
          <w:b/>
          <w:sz w:val="24"/>
          <w:szCs w:val="24"/>
        </w:rPr>
        <w:t xml:space="preserve">6 December </w:t>
      </w:r>
      <w:r w:rsidR="00A30A85">
        <w:rPr>
          <w:rFonts w:cs="Arial"/>
          <w:b/>
          <w:sz w:val="24"/>
          <w:szCs w:val="24"/>
        </w:rPr>
        <w:t>202</w:t>
      </w:r>
      <w:r w:rsidR="00EA7278">
        <w:rPr>
          <w:rFonts w:cs="Arial"/>
          <w:b/>
          <w:sz w:val="24"/>
          <w:szCs w:val="24"/>
        </w:rPr>
        <w:t>3</w:t>
      </w:r>
      <w:r w:rsidR="00A30A85">
        <w:rPr>
          <w:rFonts w:cs="Arial"/>
          <w:b/>
          <w:sz w:val="24"/>
          <w:szCs w:val="24"/>
        </w:rPr>
        <w:t xml:space="preserve"> </w:t>
      </w:r>
    </w:p>
    <w:p w14:paraId="342DBBA8" w14:textId="77777777" w:rsidR="00947D56" w:rsidRPr="00841933" w:rsidRDefault="00947D56" w:rsidP="00786322">
      <w:pPr>
        <w:rPr>
          <w:rFonts w:cs="Arial"/>
          <w:sz w:val="22"/>
          <w:szCs w:val="22"/>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3560"/>
        <w:gridCol w:w="5143"/>
        <w:gridCol w:w="2235"/>
        <w:gridCol w:w="2812"/>
      </w:tblGrid>
      <w:tr w:rsidR="00B11C8F" w:rsidRPr="005B5640" w14:paraId="1D08291C" w14:textId="012A637D" w:rsidTr="002E139D">
        <w:trPr>
          <w:trHeight w:val="470"/>
        </w:trPr>
        <w:tc>
          <w:tcPr>
            <w:tcW w:w="551" w:type="pct"/>
            <w:shd w:val="clear" w:color="auto" w:fill="auto"/>
          </w:tcPr>
          <w:p w14:paraId="5984ED2D" w14:textId="01DA275F" w:rsidR="00A30A85" w:rsidRPr="00742201" w:rsidRDefault="00A30A85" w:rsidP="00A30A85">
            <w:pPr>
              <w:rPr>
                <w:rFonts w:cs="Arial"/>
                <w:b/>
                <w:sz w:val="22"/>
                <w:szCs w:val="22"/>
              </w:rPr>
            </w:pPr>
            <w:r w:rsidRPr="00742201">
              <w:rPr>
                <w:rFonts w:cs="Arial"/>
                <w:b/>
                <w:sz w:val="22"/>
                <w:szCs w:val="22"/>
              </w:rPr>
              <w:t xml:space="preserve">Name of Director </w:t>
            </w:r>
          </w:p>
        </w:tc>
        <w:tc>
          <w:tcPr>
            <w:tcW w:w="1152" w:type="pct"/>
          </w:tcPr>
          <w:p w14:paraId="721ACEE4" w14:textId="77777777" w:rsidR="00A30A85" w:rsidRPr="00742201" w:rsidRDefault="00A30A85" w:rsidP="00A30A85">
            <w:pPr>
              <w:rPr>
                <w:rFonts w:cs="Arial"/>
                <w:b/>
                <w:sz w:val="22"/>
                <w:szCs w:val="22"/>
              </w:rPr>
            </w:pPr>
            <w:r w:rsidRPr="00742201">
              <w:rPr>
                <w:rFonts w:cs="Arial"/>
                <w:b/>
                <w:sz w:val="22"/>
                <w:szCs w:val="22"/>
              </w:rPr>
              <w:t xml:space="preserve">Nature of Interest </w:t>
            </w:r>
          </w:p>
          <w:p w14:paraId="158E9904" w14:textId="77777777" w:rsidR="00A30A85" w:rsidRPr="00742201" w:rsidRDefault="00A30A85" w:rsidP="00A30A85">
            <w:pPr>
              <w:rPr>
                <w:rFonts w:cs="Arial"/>
                <w:b/>
                <w:sz w:val="22"/>
                <w:szCs w:val="22"/>
              </w:rPr>
            </w:pPr>
          </w:p>
        </w:tc>
        <w:tc>
          <w:tcPr>
            <w:tcW w:w="1664" w:type="pct"/>
            <w:shd w:val="clear" w:color="auto" w:fill="auto"/>
          </w:tcPr>
          <w:p w14:paraId="474C2BF4" w14:textId="355B95CD" w:rsidR="00A30A85" w:rsidRPr="005B5640" w:rsidRDefault="00A30A85" w:rsidP="00A30A85">
            <w:pPr>
              <w:rPr>
                <w:rFonts w:cs="Arial"/>
                <w:b/>
                <w:sz w:val="22"/>
                <w:szCs w:val="22"/>
              </w:rPr>
            </w:pPr>
            <w:r>
              <w:rPr>
                <w:rFonts w:cs="Arial"/>
                <w:b/>
                <w:sz w:val="22"/>
                <w:szCs w:val="22"/>
              </w:rPr>
              <w:t>Details of the Interest</w:t>
            </w:r>
          </w:p>
        </w:tc>
        <w:tc>
          <w:tcPr>
            <w:tcW w:w="723" w:type="pct"/>
            <w:shd w:val="clear" w:color="auto" w:fill="auto"/>
          </w:tcPr>
          <w:p w14:paraId="503F074E" w14:textId="2B592903" w:rsidR="00A30A85" w:rsidRPr="005B5640" w:rsidRDefault="00A30A85" w:rsidP="00A30A85">
            <w:pPr>
              <w:rPr>
                <w:rFonts w:cs="Arial"/>
                <w:b/>
                <w:sz w:val="22"/>
                <w:szCs w:val="22"/>
              </w:rPr>
            </w:pPr>
            <w:r w:rsidRPr="005B5640">
              <w:rPr>
                <w:rFonts w:cs="Arial"/>
                <w:b/>
                <w:sz w:val="22"/>
                <w:szCs w:val="22"/>
              </w:rPr>
              <w:t xml:space="preserve">Dates </w:t>
            </w:r>
            <w:r>
              <w:rPr>
                <w:rFonts w:cs="Arial"/>
                <w:b/>
                <w:sz w:val="22"/>
                <w:szCs w:val="22"/>
              </w:rPr>
              <w:br/>
              <w:t>Registered</w:t>
            </w:r>
          </w:p>
        </w:tc>
        <w:tc>
          <w:tcPr>
            <w:tcW w:w="910" w:type="pct"/>
          </w:tcPr>
          <w:p w14:paraId="52375F97" w14:textId="6AA4C66C" w:rsidR="00A30A85" w:rsidRPr="005B5640" w:rsidRDefault="00A30A85" w:rsidP="00A30A85">
            <w:pPr>
              <w:rPr>
                <w:rFonts w:cs="Arial"/>
                <w:b/>
                <w:sz w:val="22"/>
                <w:szCs w:val="22"/>
              </w:rPr>
            </w:pPr>
            <w:r>
              <w:rPr>
                <w:rFonts w:cs="Arial"/>
                <w:b/>
                <w:sz w:val="22"/>
                <w:szCs w:val="22"/>
              </w:rPr>
              <w:t>Action taken by Board</w:t>
            </w:r>
          </w:p>
        </w:tc>
      </w:tr>
      <w:tr w:rsidR="005C2CA9" w:rsidRPr="005B5640" w14:paraId="10370D94" w14:textId="77777777" w:rsidTr="002E139D">
        <w:trPr>
          <w:trHeight w:val="2018"/>
        </w:trPr>
        <w:tc>
          <w:tcPr>
            <w:tcW w:w="551" w:type="pct"/>
            <w:shd w:val="clear" w:color="auto" w:fill="auto"/>
          </w:tcPr>
          <w:p w14:paraId="167FC142" w14:textId="0A057D77" w:rsidR="005C2CA9" w:rsidRPr="005C2CA9" w:rsidRDefault="005C2CA9" w:rsidP="00A30A85">
            <w:pPr>
              <w:rPr>
                <w:rFonts w:cs="Arial"/>
                <w:bCs/>
                <w:sz w:val="22"/>
                <w:szCs w:val="22"/>
              </w:rPr>
            </w:pPr>
            <w:r w:rsidRPr="005C2CA9">
              <w:rPr>
                <w:rFonts w:cs="Arial"/>
                <w:bCs/>
                <w:sz w:val="22"/>
                <w:szCs w:val="22"/>
              </w:rPr>
              <w:t xml:space="preserve">Daniel Charles </w:t>
            </w:r>
          </w:p>
        </w:tc>
        <w:tc>
          <w:tcPr>
            <w:tcW w:w="1152" w:type="pct"/>
          </w:tcPr>
          <w:p w14:paraId="3E25CB3B" w14:textId="53A1BFC1" w:rsidR="005C2CA9" w:rsidRPr="003F7D88" w:rsidRDefault="00324040" w:rsidP="00A30A85">
            <w:pPr>
              <w:rPr>
                <w:rFonts w:cs="Arial"/>
                <w:bCs/>
                <w:sz w:val="22"/>
                <w:szCs w:val="22"/>
              </w:rPr>
            </w:pPr>
            <w:r>
              <w:rPr>
                <w:rFonts w:cs="Arial"/>
                <w:bCs/>
                <w:sz w:val="22"/>
                <w:szCs w:val="22"/>
              </w:rPr>
              <w:t>Network Rail o</w:t>
            </w:r>
            <w:r w:rsidR="00F80D7B">
              <w:rPr>
                <w:rFonts w:cs="Arial"/>
                <w:bCs/>
                <w:sz w:val="22"/>
                <w:szCs w:val="22"/>
              </w:rPr>
              <w:t xml:space="preserve">wnership of </w:t>
            </w:r>
            <w:r>
              <w:rPr>
                <w:rFonts w:cs="Arial"/>
                <w:bCs/>
                <w:sz w:val="22"/>
                <w:szCs w:val="22"/>
              </w:rPr>
              <w:t>Vinegar Yard site on St Thomas Street</w:t>
            </w:r>
            <w:r w:rsidR="00AF702A">
              <w:rPr>
                <w:rFonts w:cs="Arial"/>
                <w:bCs/>
                <w:sz w:val="22"/>
                <w:szCs w:val="22"/>
              </w:rPr>
              <w:t xml:space="preserve">.  This is a CIT development. </w:t>
            </w:r>
          </w:p>
        </w:tc>
        <w:tc>
          <w:tcPr>
            <w:tcW w:w="1664" w:type="pct"/>
            <w:shd w:val="clear" w:color="auto" w:fill="auto"/>
          </w:tcPr>
          <w:p w14:paraId="4AF2707F" w14:textId="5E94B207" w:rsidR="005C2CA9" w:rsidRPr="00AF702A" w:rsidRDefault="00B72ED5" w:rsidP="00A30A85">
            <w:pPr>
              <w:rPr>
                <w:rFonts w:cs="Arial"/>
                <w:bCs/>
                <w:sz w:val="22"/>
                <w:szCs w:val="22"/>
              </w:rPr>
            </w:pPr>
            <w:r w:rsidRPr="00AF702A">
              <w:rPr>
                <w:rFonts w:cs="Arial"/>
                <w:bCs/>
                <w:sz w:val="22"/>
                <w:szCs w:val="22"/>
              </w:rPr>
              <w:t xml:space="preserve">Team London Bridge </w:t>
            </w:r>
            <w:r w:rsidR="003520F1">
              <w:rPr>
                <w:rFonts w:cs="Arial"/>
                <w:bCs/>
                <w:sz w:val="22"/>
                <w:szCs w:val="22"/>
              </w:rPr>
              <w:t xml:space="preserve">has commented </w:t>
            </w:r>
            <w:r w:rsidRPr="00AF702A">
              <w:rPr>
                <w:rFonts w:cs="Arial"/>
                <w:bCs/>
                <w:sz w:val="22"/>
                <w:szCs w:val="22"/>
              </w:rPr>
              <w:t xml:space="preserve">on the </w:t>
            </w:r>
            <w:r w:rsidR="00AF702A" w:rsidRPr="00AF702A">
              <w:rPr>
                <w:rFonts w:cs="Arial"/>
                <w:bCs/>
                <w:sz w:val="22"/>
                <w:szCs w:val="22"/>
              </w:rPr>
              <w:t xml:space="preserve">development proposals of this site.  </w:t>
            </w:r>
          </w:p>
        </w:tc>
        <w:tc>
          <w:tcPr>
            <w:tcW w:w="723" w:type="pct"/>
            <w:shd w:val="clear" w:color="auto" w:fill="auto"/>
          </w:tcPr>
          <w:p w14:paraId="51D29EB6" w14:textId="4177C3EE" w:rsidR="005C2CA9" w:rsidRPr="00B72ED5" w:rsidRDefault="00B72ED5" w:rsidP="00A30A85">
            <w:pPr>
              <w:rPr>
                <w:rFonts w:cs="Arial"/>
                <w:bCs/>
                <w:sz w:val="22"/>
                <w:szCs w:val="22"/>
              </w:rPr>
            </w:pPr>
            <w:r w:rsidRPr="00B72ED5">
              <w:rPr>
                <w:rFonts w:cs="Arial"/>
                <w:bCs/>
                <w:sz w:val="22"/>
                <w:szCs w:val="22"/>
              </w:rPr>
              <w:t>22 June 2022</w:t>
            </w:r>
          </w:p>
        </w:tc>
        <w:tc>
          <w:tcPr>
            <w:tcW w:w="910" w:type="pct"/>
          </w:tcPr>
          <w:p w14:paraId="181F9F82" w14:textId="290A3722" w:rsidR="005C2CA9" w:rsidRDefault="00B72ED5" w:rsidP="00A30A85">
            <w:pPr>
              <w:rPr>
                <w:rFonts w:cs="Arial"/>
                <w:b/>
                <w:sz w:val="22"/>
                <w:szCs w:val="22"/>
              </w:rPr>
            </w:pPr>
            <w:r w:rsidRPr="002461C3">
              <w:rPr>
                <w:rFonts w:cs="Arial"/>
              </w:rPr>
              <w:t>Conflict noted and recorded in the minutes of the meeting. Further potential conflict to be noted by</w:t>
            </w:r>
            <w:r w:rsidR="003520F1">
              <w:rPr>
                <w:rFonts w:cs="Arial"/>
              </w:rPr>
              <w:t xml:space="preserve"> Daniel Charles </w:t>
            </w:r>
            <w:r w:rsidR="00915803">
              <w:rPr>
                <w:rFonts w:cs="Arial"/>
              </w:rPr>
              <w:t>at a</w:t>
            </w:r>
            <w:r w:rsidRPr="002461C3">
              <w:rPr>
                <w:rFonts w:cs="Arial"/>
              </w:rPr>
              <w:t>l</w:t>
            </w:r>
            <w:r w:rsidR="00915803">
              <w:rPr>
                <w:rFonts w:cs="Arial"/>
              </w:rPr>
              <w:t>l</w:t>
            </w:r>
            <w:r w:rsidRPr="002461C3">
              <w:rPr>
                <w:rFonts w:cs="Arial"/>
              </w:rPr>
              <w:t xml:space="preserve"> further meetings, at which time the Board is to decide appropriate action.     </w:t>
            </w:r>
          </w:p>
        </w:tc>
      </w:tr>
      <w:tr w:rsidR="006E37A8" w:rsidRPr="002461C3" w14:paraId="3A986E11" w14:textId="77777777" w:rsidTr="002E139D">
        <w:trPr>
          <w:trHeight w:hRule="exact" w:val="4960"/>
        </w:trPr>
        <w:tc>
          <w:tcPr>
            <w:tcW w:w="551" w:type="pct"/>
            <w:shd w:val="clear" w:color="auto" w:fill="auto"/>
          </w:tcPr>
          <w:p w14:paraId="3619BEFE" w14:textId="6F5AA0AB" w:rsidR="006E37A8" w:rsidRPr="002461C3" w:rsidRDefault="002626FE" w:rsidP="00A30A85">
            <w:pPr>
              <w:rPr>
                <w:rFonts w:cs="Arial"/>
              </w:rPr>
            </w:pPr>
            <w:r>
              <w:rPr>
                <w:rFonts w:cs="Arial"/>
              </w:rPr>
              <w:t xml:space="preserve">Jessica Saint </w:t>
            </w:r>
          </w:p>
        </w:tc>
        <w:tc>
          <w:tcPr>
            <w:tcW w:w="1152" w:type="pct"/>
          </w:tcPr>
          <w:p w14:paraId="14C0DC8F" w14:textId="6C5295F3" w:rsidR="006E37A8" w:rsidRPr="002461C3" w:rsidRDefault="006E37A8" w:rsidP="00A30A85">
            <w:pPr>
              <w:rPr>
                <w:rFonts w:cs="Arial"/>
              </w:rPr>
            </w:pPr>
            <w:r w:rsidRPr="002461C3">
              <w:rPr>
                <w:rFonts w:cs="Arial"/>
              </w:rPr>
              <w:t xml:space="preserve">Development of New City Court by Great Portland Estate </w:t>
            </w:r>
          </w:p>
        </w:tc>
        <w:tc>
          <w:tcPr>
            <w:tcW w:w="1664" w:type="pct"/>
            <w:shd w:val="clear" w:color="auto" w:fill="auto"/>
          </w:tcPr>
          <w:p w14:paraId="45DA1BF6" w14:textId="7F39341F" w:rsidR="006E37A8" w:rsidRPr="002461C3" w:rsidRDefault="006E37A8" w:rsidP="002626FE">
            <w:r w:rsidRPr="002461C3">
              <w:t xml:space="preserve">Gail Macdonald declared that as Guy’s and St </w:t>
            </w:r>
            <w:proofErr w:type="spellStart"/>
            <w:r w:rsidRPr="002461C3">
              <w:t>Thomas’</w:t>
            </w:r>
            <w:proofErr w:type="spellEnd"/>
            <w:r w:rsidRPr="002461C3">
              <w:t xml:space="preserve"> Charity are a neighbouring landowner to New City Court (St Thomas Street) she will have a conflict of interest regarding Great Portland Estate’s current plans to redevelop the site. </w:t>
            </w:r>
          </w:p>
        </w:tc>
        <w:tc>
          <w:tcPr>
            <w:tcW w:w="723" w:type="pct"/>
            <w:shd w:val="clear" w:color="auto" w:fill="auto"/>
          </w:tcPr>
          <w:p w14:paraId="6B0657DD" w14:textId="77777777" w:rsidR="006E37A8" w:rsidRDefault="006E37A8" w:rsidP="00A30A85">
            <w:pPr>
              <w:rPr>
                <w:rFonts w:cs="Arial"/>
              </w:rPr>
            </w:pPr>
            <w:r w:rsidRPr="00B270CD">
              <w:rPr>
                <w:rFonts w:cs="Arial"/>
              </w:rPr>
              <w:t xml:space="preserve">26 September 2018 </w:t>
            </w:r>
          </w:p>
          <w:p w14:paraId="70E90BE9" w14:textId="77777777" w:rsidR="002626FE" w:rsidRDefault="002626FE" w:rsidP="00A30A85">
            <w:pPr>
              <w:rPr>
                <w:rFonts w:cs="Arial"/>
              </w:rPr>
            </w:pPr>
          </w:p>
          <w:p w14:paraId="7E9B5BE8" w14:textId="77777777" w:rsidR="002626FE" w:rsidRDefault="002626FE" w:rsidP="00A30A85">
            <w:pPr>
              <w:rPr>
                <w:rFonts w:cs="Arial"/>
              </w:rPr>
            </w:pPr>
          </w:p>
          <w:p w14:paraId="11E06C0A" w14:textId="77777777" w:rsidR="002626FE" w:rsidRDefault="002626FE" w:rsidP="00A30A85">
            <w:pPr>
              <w:rPr>
                <w:rFonts w:cs="Arial"/>
              </w:rPr>
            </w:pPr>
          </w:p>
          <w:p w14:paraId="5B234FA8" w14:textId="77777777" w:rsidR="002626FE" w:rsidRDefault="002626FE" w:rsidP="00A30A85">
            <w:pPr>
              <w:rPr>
                <w:rFonts w:cs="Arial"/>
              </w:rPr>
            </w:pPr>
          </w:p>
          <w:p w14:paraId="30753496" w14:textId="77777777" w:rsidR="002626FE" w:rsidRDefault="002626FE" w:rsidP="00A30A85">
            <w:pPr>
              <w:rPr>
                <w:rFonts w:cs="Arial"/>
              </w:rPr>
            </w:pPr>
          </w:p>
          <w:p w14:paraId="13C87274" w14:textId="77777777" w:rsidR="002626FE" w:rsidRDefault="002626FE" w:rsidP="00A30A85">
            <w:pPr>
              <w:rPr>
                <w:rFonts w:cs="Arial"/>
              </w:rPr>
            </w:pPr>
          </w:p>
          <w:p w14:paraId="7DFDEA9A" w14:textId="77777777" w:rsidR="002626FE" w:rsidRDefault="002626FE" w:rsidP="00A30A85">
            <w:pPr>
              <w:rPr>
                <w:rFonts w:cs="Arial"/>
              </w:rPr>
            </w:pPr>
          </w:p>
          <w:p w14:paraId="4AB77C61" w14:textId="77777777" w:rsidR="002626FE" w:rsidRDefault="002626FE" w:rsidP="00A30A85">
            <w:pPr>
              <w:rPr>
                <w:rFonts w:cs="Arial"/>
              </w:rPr>
            </w:pPr>
          </w:p>
          <w:p w14:paraId="28964C58" w14:textId="77777777" w:rsidR="002626FE" w:rsidRDefault="002626FE" w:rsidP="00A30A85">
            <w:pPr>
              <w:rPr>
                <w:rFonts w:cs="Arial"/>
              </w:rPr>
            </w:pPr>
          </w:p>
          <w:p w14:paraId="5B6F872E" w14:textId="717AD11B" w:rsidR="002626FE" w:rsidRPr="00B270CD" w:rsidRDefault="002626FE" w:rsidP="00A30A85">
            <w:pPr>
              <w:rPr>
                <w:rFonts w:cs="Arial"/>
              </w:rPr>
            </w:pPr>
            <w:r>
              <w:rPr>
                <w:rFonts w:cs="Arial"/>
              </w:rPr>
              <w:t xml:space="preserve">7 June 2023 </w:t>
            </w:r>
          </w:p>
        </w:tc>
        <w:tc>
          <w:tcPr>
            <w:tcW w:w="910" w:type="pct"/>
          </w:tcPr>
          <w:p w14:paraId="2B82A81E" w14:textId="77777777" w:rsidR="002626FE" w:rsidRDefault="006E37A8" w:rsidP="00A30A85">
            <w:pPr>
              <w:rPr>
                <w:rFonts w:cs="Arial"/>
              </w:rPr>
            </w:pPr>
            <w:r w:rsidRPr="002461C3">
              <w:rPr>
                <w:rFonts w:cs="Arial"/>
              </w:rPr>
              <w:t xml:space="preserve">Conflict noted and recorded in the minutes of the meeting. Further potential conflict to be noted by Gail Macdonald at all further meetings, at which time the Board is to decide appropriate action.    </w:t>
            </w:r>
          </w:p>
          <w:p w14:paraId="7AA2AA26" w14:textId="77777777" w:rsidR="002626FE" w:rsidRDefault="002626FE" w:rsidP="00A30A85">
            <w:pPr>
              <w:rPr>
                <w:rFonts w:cs="Arial"/>
              </w:rPr>
            </w:pPr>
          </w:p>
          <w:p w14:paraId="6D77AE2A" w14:textId="77777777" w:rsidR="002626FE" w:rsidRDefault="002626FE" w:rsidP="00A30A85">
            <w:pPr>
              <w:rPr>
                <w:rFonts w:cs="Arial"/>
              </w:rPr>
            </w:pPr>
          </w:p>
          <w:p w14:paraId="60A1CF3E" w14:textId="7AB4702D" w:rsidR="006E37A8" w:rsidRPr="009C6DDA" w:rsidRDefault="002626FE" w:rsidP="00A30A85">
            <w:pPr>
              <w:rPr>
                <w:rFonts w:cs="Arial"/>
                <w:b/>
                <w:bCs/>
              </w:rPr>
            </w:pPr>
            <w:r>
              <w:rPr>
                <w:rFonts w:cs="Arial"/>
              </w:rPr>
              <w:t xml:space="preserve">Conflict moved to Jessica Saint.  </w:t>
            </w:r>
          </w:p>
        </w:tc>
      </w:tr>
      <w:tr w:rsidR="006E37A8" w:rsidRPr="002461C3" w14:paraId="69FB4C3E" w14:textId="472DBC3F" w:rsidTr="002E139D">
        <w:trPr>
          <w:trHeight w:hRule="exact" w:val="3648"/>
        </w:trPr>
        <w:tc>
          <w:tcPr>
            <w:tcW w:w="551" w:type="pct"/>
            <w:shd w:val="clear" w:color="auto" w:fill="auto"/>
          </w:tcPr>
          <w:p w14:paraId="26FC6502" w14:textId="652272A1" w:rsidR="00B757CE" w:rsidRPr="002461C3" w:rsidRDefault="00A24C7D" w:rsidP="00B757CE">
            <w:pPr>
              <w:rPr>
                <w:rFonts w:cs="Arial"/>
              </w:rPr>
            </w:pPr>
            <w:r>
              <w:rPr>
                <w:rFonts w:cs="Arial"/>
              </w:rPr>
              <w:lastRenderedPageBreak/>
              <w:t xml:space="preserve">David </w:t>
            </w:r>
            <w:r w:rsidR="00B757CE">
              <w:rPr>
                <w:rFonts w:cs="Arial"/>
              </w:rPr>
              <w:t xml:space="preserve">Baughan </w:t>
            </w:r>
          </w:p>
        </w:tc>
        <w:tc>
          <w:tcPr>
            <w:tcW w:w="1152" w:type="pct"/>
          </w:tcPr>
          <w:p w14:paraId="5F9014D8" w14:textId="19313B56" w:rsidR="006E37A8" w:rsidRPr="002461C3" w:rsidRDefault="004343A9" w:rsidP="007D00C9">
            <w:pPr>
              <w:rPr>
                <w:rFonts w:cs="Arial"/>
              </w:rPr>
            </w:pPr>
            <w:r>
              <w:rPr>
                <w:rFonts w:cs="Arial"/>
              </w:rPr>
              <w:t>Guys and St Thoma</w:t>
            </w:r>
            <w:r w:rsidR="00315E0E">
              <w:rPr>
                <w:rFonts w:cs="Arial"/>
              </w:rPr>
              <w:t xml:space="preserve">s NHS Foundation Trust Property and Developments. </w:t>
            </w:r>
          </w:p>
        </w:tc>
        <w:tc>
          <w:tcPr>
            <w:tcW w:w="1664" w:type="pct"/>
            <w:shd w:val="clear" w:color="auto" w:fill="auto"/>
          </w:tcPr>
          <w:p w14:paraId="69FBC6F3" w14:textId="6280B6FF" w:rsidR="00A723E2" w:rsidRDefault="00A723E2" w:rsidP="00A723E2">
            <w:pPr>
              <w:rPr>
                <w:rFonts w:ascii="Calibri" w:hAnsi="Calibri"/>
                <w:i/>
                <w:iCs/>
              </w:rPr>
            </w:pPr>
            <w:r w:rsidRPr="00A723E2">
              <w:t>David Baughan is the Head of Property and Asset Management for the Guys and St Thomas NHS Foundation Trust and is responsible for overseeing all Trust property transactions and safeguarding all its property interests. The Trust own property and land in/ near to the BID area and therefore David maybe conflicted by nearby redevelopment plans.</w:t>
            </w:r>
          </w:p>
          <w:p w14:paraId="076207E8" w14:textId="0B62D7C1" w:rsidR="006E37A8" w:rsidRPr="002461C3" w:rsidRDefault="006E37A8" w:rsidP="007D00C9">
            <w:pPr>
              <w:rPr>
                <w:rFonts w:cs="Arial"/>
              </w:rPr>
            </w:pPr>
          </w:p>
        </w:tc>
        <w:tc>
          <w:tcPr>
            <w:tcW w:w="723" w:type="pct"/>
            <w:shd w:val="clear" w:color="auto" w:fill="auto"/>
          </w:tcPr>
          <w:p w14:paraId="56D5FA97" w14:textId="714D0DD9" w:rsidR="002626FE" w:rsidRPr="002461C3" w:rsidRDefault="00773435" w:rsidP="007D00C9">
            <w:pPr>
              <w:rPr>
                <w:rFonts w:cs="Arial"/>
              </w:rPr>
            </w:pPr>
            <w:r>
              <w:rPr>
                <w:rFonts w:cs="Arial"/>
              </w:rPr>
              <w:t>4 October 2023</w:t>
            </w:r>
          </w:p>
        </w:tc>
        <w:tc>
          <w:tcPr>
            <w:tcW w:w="910" w:type="pct"/>
          </w:tcPr>
          <w:p w14:paraId="01379932" w14:textId="1438CAD1" w:rsidR="006E37A8" w:rsidRDefault="006E37A8" w:rsidP="007D00C9">
            <w:pPr>
              <w:rPr>
                <w:rFonts w:cs="Arial"/>
              </w:rPr>
            </w:pPr>
            <w:r w:rsidRPr="002461C3">
              <w:rPr>
                <w:rFonts w:cs="Arial"/>
              </w:rPr>
              <w:t>Conflict noted and recorded</w:t>
            </w:r>
            <w:r>
              <w:rPr>
                <w:rFonts w:cs="Arial"/>
              </w:rPr>
              <w:t xml:space="preserve"> on the register </w:t>
            </w:r>
            <w:r w:rsidR="00773435">
              <w:rPr>
                <w:rFonts w:cs="Arial"/>
              </w:rPr>
              <w:t xml:space="preserve">David </w:t>
            </w:r>
            <w:r w:rsidRPr="002461C3">
              <w:rPr>
                <w:rFonts w:cs="Arial"/>
              </w:rPr>
              <w:t>to exclude h</w:t>
            </w:r>
            <w:r w:rsidR="00773435">
              <w:rPr>
                <w:rFonts w:cs="Arial"/>
              </w:rPr>
              <w:t xml:space="preserve">imself </w:t>
            </w:r>
            <w:r w:rsidRPr="002461C3">
              <w:rPr>
                <w:rFonts w:cs="Arial"/>
              </w:rPr>
              <w:t xml:space="preserve">from </w:t>
            </w:r>
            <w:r w:rsidR="004343A9">
              <w:rPr>
                <w:rFonts w:cs="Arial"/>
              </w:rPr>
              <w:t xml:space="preserve">relevant </w:t>
            </w:r>
            <w:r w:rsidR="00651658">
              <w:rPr>
                <w:rFonts w:cs="Arial"/>
              </w:rPr>
              <w:t>d</w:t>
            </w:r>
            <w:r w:rsidRPr="002461C3">
              <w:rPr>
                <w:rFonts w:cs="Arial"/>
              </w:rPr>
              <w:t xml:space="preserve">iscussions and negotiations </w:t>
            </w:r>
            <w:r>
              <w:rPr>
                <w:rFonts w:cs="Arial"/>
              </w:rPr>
              <w:t xml:space="preserve">relating </w:t>
            </w:r>
            <w:r w:rsidR="004343A9">
              <w:rPr>
                <w:rFonts w:cs="Arial"/>
              </w:rPr>
              <w:t xml:space="preserve">the developments.  </w:t>
            </w:r>
            <w:r>
              <w:rPr>
                <w:rFonts w:cs="Arial"/>
              </w:rPr>
              <w:t xml:space="preserve">  </w:t>
            </w:r>
          </w:p>
          <w:p w14:paraId="15B9D1A5" w14:textId="77777777" w:rsidR="002626FE" w:rsidRDefault="002626FE" w:rsidP="007D00C9">
            <w:pPr>
              <w:rPr>
                <w:rFonts w:cs="Arial"/>
              </w:rPr>
            </w:pPr>
          </w:p>
          <w:p w14:paraId="409B9AFF" w14:textId="41043FCD" w:rsidR="002626FE" w:rsidRPr="002461C3" w:rsidRDefault="002626FE" w:rsidP="007D00C9">
            <w:pPr>
              <w:rPr>
                <w:rFonts w:cs="Arial"/>
              </w:rPr>
            </w:pPr>
          </w:p>
        </w:tc>
      </w:tr>
      <w:tr w:rsidR="002E139D" w:rsidRPr="002461C3" w14:paraId="1C77378E" w14:textId="77777777" w:rsidTr="002E139D">
        <w:trPr>
          <w:trHeight w:hRule="exact" w:val="3412"/>
        </w:trPr>
        <w:tc>
          <w:tcPr>
            <w:tcW w:w="551" w:type="pct"/>
            <w:shd w:val="clear" w:color="auto" w:fill="auto"/>
          </w:tcPr>
          <w:p w14:paraId="043487F9" w14:textId="36EDF1A9" w:rsidR="002E139D" w:rsidRPr="002461C3" w:rsidRDefault="002E139D" w:rsidP="007D00C9">
            <w:pPr>
              <w:rPr>
                <w:rFonts w:cs="Arial"/>
              </w:rPr>
            </w:pPr>
            <w:r>
              <w:rPr>
                <w:rFonts w:cs="Arial"/>
              </w:rPr>
              <w:t>Jessica Saint</w:t>
            </w:r>
          </w:p>
        </w:tc>
        <w:tc>
          <w:tcPr>
            <w:tcW w:w="1152" w:type="pct"/>
          </w:tcPr>
          <w:p w14:paraId="615CB5BC" w14:textId="74964AD6" w:rsidR="002E139D" w:rsidRDefault="002E139D" w:rsidP="008F59D1">
            <w:pPr>
              <w:rPr>
                <w:rFonts w:cs="Arial"/>
              </w:rPr>
            </w:pPr>
            <w:r>
              <w:rPr>
                <w:rFonts w:cs="Arial"/>
              </w:rPr>
              <w:t>Jessica Saint noted that the conflicts first registered by Gail Macdonald, in April 2021 can be transferred to her, subject to some minor rewording/ updating as below.</w:t>
            </w:r>
          </w:p>
          <w:p w14:paraId="3CB4E93B" w14:textId="77777777" w:rsidR="002E139D" w:rsidRDefault="002E139D" w:rsidP="008F59D1">
            <w:pPr>
              <w:rPr>
                <w:rFonts w:cs="Arial"/>
              </w:rPr>
            </w:pPr>
          </w:p>
          <w:p w14:paraId="45B29645" w14:textId="77777777" w:rsidR="002E139D" w:rsidRDefault="002E139D" w:rsidP="008F59D1">
            <w:pPr>
              <w:rPr>
                <w:rFonts w:cs="Arial"/>
              </w:rPr>
            </w:pPr>
          </w:p>
          <w:p w14:paraId="5B55746B" w14:textId="77777777" w:rsidR="002E139D" w:rsidRDefault="002E139D" w:rsidP="008F59D1">
            <w:pPr>
              <w:rPr>
                <w:rFonts w:cs="Arial"/>
              </w:rPr>
            </w:pPr>
          </w:p>
          <w:p w14:paraId="4E8644DC" w14:textId="77777777" w:rsidR="002E139D" w:rsidRDefault="002E139D" w:rsidP="008F59D1">
            <w:pPr>
              <w:rPr>
                <w:rFonts w:cs="Arial"/>
              </w:rPr>
            </w:pPr>
          </w:p>
          <w:p w14:paraId="0364408C" w14:textId="77777777" w:rsidR="002E139D" w:rsidRDefault="002E139D" w:rsidP="008F59D1">
            <w:pPr>
              <w:rPr>
                <w:rFonts w:cs="Arial"/>
              </w:rPr>
            </w:pPr>
            <w:r>
              <w:rPr>
                <w:rFonts w:cs="Arial"/>
              </w:rPr>
              <w:t xml:space="preserve">Development sites along </w:t>
            </w:r>
            <w:proofErr w:type="spellStart"/>
            <w:r>
              <w:rPr>
                <w:rFonts w:cs="Arial"/>
              </w:rPr>
              <w:t>Snowsfields</w:t>
            </w:r>
            <w:proofErr w:type="spellEnd"/>
            <w:r>
              <w:rPr>
                <w:rFonts w:cs="Arial"/>
              </w:rPr>
              <w:t xml:space="preserve">. </w:t>
            </w:r>
          </w:p>
          <w:p w14:paraId="380CF29B" w14:textId="77777777" w:rsidR="002E139D" w:rsidRDefault="002E139D" w:rsidP="008F59D1">
            <w:pPr>
              <w:rPr>
                <w:rFonts w:cs="Arial"/>
              </w:rPr>
            </w:pPr>
          </w:p>
          <w:p w14:paraId="63C4038A" w14:textId="77777777" w:rsidR="002E139D" w:rsidRDefault="002E139D" w:rsidP="008F59D1">
            <w:pPr>
              <w:rPr>
                <w:rFonts w:cs="Arial"/>
              </w:rPr>
            </w:pPr>
          </w:p>
          <w:p w14:paraId="71C8C02A" w14:textId="77777777" w:rsidR="002E139D" w:rsidRDefault="002E139D" w:rsidP="008F59D1">
            <w:pPr>
              <w:rPr>
                <w:rFonts w:cs="Arial"/>
              </w:rPr>
            </w:pPr>
          </w:p>
          <w:p w14:paraId="3D80EED7" w14:textId="77777777" w:rsidR="002E139D" w:rsidRDefault="002E139D" w:rsidP="008F59D1">
            <w:pPr>
              <w:rPr>
                <w:rFonts w:cs="Arial"/>
              </w:rPr>
            </w:pPr>
          </w:p>
          <w:p w14:paraId="16577105" w14:textId="77777777" w:rsidR="002E139D" w:rsidRDefault="002E139D" w:rsidP="008F59D1">
            <w:pPr>
              <w:rPr>
                <w:rFonts w:cs="Arial"/>
              </w:rPr>
            </w:pPr>
          </w:p>
          <w:p w14:paraId="42D6184E" w14:textId="77777777" w:rsidR="002E139D" w:rsidRDefault="002E139D" w:rsidP="008F59D1">
            <w:pPr>
              <w:rPr>
                <w:rFonts w:cs="Arial"/>
              </w:rPr>
            </w:pPr>
          </w:p>
          <w:p w14:paraId="0B7830EF" w14:textId="77777777" w:rsidR="002E139D" w:rsidRDefault="002E139D" w:rsidP="008F59D1">
            <w:pPr>
              <w:rPr>
                <w:rFonts w:cs="Arial"/>
              </w:rPr>
            </w:pPr>
          </w:p>
          <w:p w14:paraId="33978829" w14:textId="77777777" w:rsidR="002E139D" w:rsidRDefault="002E139D" w:rsidP="008F59D1">
            <w:pPr>
              <w:rPr>
                <w:rFonts w:cs="Arial"/>
              </w:rPr>
            </w:pPr>
            <w:r>
              <w:rPr>
                <w:rFonts w:cs="Arial"/>
              </w:rPr>
              <w:t xml:space="preserve">Any redevelopments affecting Guy’s &amp; St </w:t>
            </w:r>
            <w:proofErr w:type="spellStart"/>
            <w:r>
              <w:rPr>
                <w:rFonts w:cs="Arial"/>
              </w:rPr>
              <w:t>Thomas’</w:t>
            </w:r>
            <w:proofErr w:type="spellEnd"/>
            <w:r>
              <w:rPr>
                <w:rFonts w:cs="Arial"/>
              </w:rPr>
              <w:t xml:space="preserve"> Foundation landholding including but not limited to 105 Borough High St, </w:t>
            </w:r>
            <w:proofErr w:type="spellStart"/>
            <w:r>
              <w:rPr>
                <w:rFonts w:cs="Arial"/>
              </w:rPr>
              <w:t>Snowsfields</w:t>
            </w:r>
            <w:proofErr w:type="spellEnd"/>
            <w:r>
              <w:rPr>
                <w:rFonts w:cs="Arial"/>
              </w:rPr>
              <w:t>, Nuffield House, Francis House, Orchard Lisle &amp; Iris Brook Houses).</w:t>
            </w:r>
          </w:p>
          <w:p w14:paraId="574F6156" w14:textId="77777777" w:rsidR="002E139D" w:rsidRDefault="002E139D" w:rsidP="008F59D1">
            <w:pPr>
              <w:rPr>
                <w:rFonts w:cs="Arial"/>
              </w:rPr>
            </w:pPr>
          </w:p>
          <w:p w14:paraId="1B561548" w14:textId="77777777" w:rsidR="002E139D" w:rsidRDefault="002E139D" w:rsidP="008F59D1">
            <w:pPr>
              <w:rPr>
                <w:rFonts w:cs="Arial"/>
              </w:rPr>
            </w:pPr>
          </w:p>
          <w:p w14:paraId="6E510F88" w14:textId="507B3A5B" w:rsidR="002E139D" w:rsidRDefault="002E139D" w:rsidP="007D00C9">
            <w:pPr>
              <w:rPr>
                <w:rFonts w:cs="Arial"/>
              </w:rPr>
            </w:pPr>
            <w:r w:rsidRPr="00D10AEA">
              <w:rPr>
                <w:rFonts w:cs="Arial"/>
              </w:rPr>
              <w:t>Development of New City Court by Great Portland Estate</w:t>
            </w:r>
            <w:r>
              <w:rPr>
                <w:rFonts w:cs="Arial"/>
              </w:rPr>
              <w:t>.</w:t>
            </w:r>
          </w:p>
        </w:tc>
        <w:tc>
          <w:tcPr>
            <w:tcW w:w="1664" w:type="pct"/>
            <w:shd w:val="clear" w:color="auto" w:fill="auto"/>
          </w:tcPr>
          <w:p w14:paraId="1EC604A0" w14:textId="77777777" w:rsidR="002E139D" w:rsidRDefault="002E139D" w:rsidP="008F59D1">
            <w:pPr>
              <w:rPr>
                <w:rFonts w:cs="Arial"/>
              </w:rPr>
            </w:pPr>
          </w:p>
          <w:p w14:paraId="44042F67" w14:textId="77777777" w:rsidR="002E139D" w:rsidRDefault="002E139D" w:rsidP="008F59D1">
            <w:pPr>
              <w:rPr>
                <w:rFonts w:cs="Arial"/>
              </w:rPr>
            </w:pPr>
          </w:p>
          <w:p w14:paraId="38C443E7" w14:textId="77777777" w:rsidR="002E139D" w:rsidRDefault="002E139D" w:rsidP="008F59D1">
            <w:pPr>
              <w:rPr>
                <w:rFonts w:cs="Arial"/>
              </w:rPr>
            </w:pPr>
          </w:p>
          <w:p w14:paraId="5CAA7FD6" w14:textId="77777777" w:rsidR="002E139D" w:rsidRDefault="002E139D" w:rsidP="008F59D1">
            <w:pPr>
              <w:rPr>
                <w:rFonts w:cs="Arial"/>
              </w:rPr>
            </w:pPr>
          </w:p>
          <w:p w14:paraId="0A334212" w14:textId="77777777" w:rsidR="002E139D" w:rsidRDefault="002E139D" w:rsidP="008F59D1">
            <w:pPr>
              <w:rPr>
                <w:rFonts w:cs="Arial"/>
              </w:rPr>
            </w:pPr>
          </w:p>
          <w:p w14:paraId="5D28292E" w14:textId="77777777" w:rsidR="002E139D" w:rsidRDefault="002E139D" w:rsidP="008F59D1">
            <w:pPr>
              <w:rPr>
                <w:rFonts w:cs="Arial"/>
              </w:rPr>
            </w:pPr>
          </w:p>
          <w:p w14:paraId="4D90C333" w14:textId="77777777" w:rsidR="002E139D" w:rsidRDefault="002E139D" w:rsidP="008F59D1">
            <w:pPr>
              <w:rPr>
                <w:rFonts w:cs="Arial"/>
              </w:rPr>
            </w:pPr>
          </w:p>
          <w:p w14:paraId="2FDD23C0" w14:textId="77777777" w:rsidR="008A368F" w:rsidRDefault="008A368F" w:rsidP="008F59D1">
            <w:pPr>
              <w:rPr>
                <w:rFonts w:cs="Arial"/>
              </w:rPr>
            </w:pPr>
          </w:p>
          <w:p w14:paraId="7D3FA786" w14:textId="77777777" w:rsidR="002E139D" w:rsidRDefault="002E139D" w:rsidP="008F59D1">
            <w:pPr>
              <w:rPr>
                <w:rFonts w:cs="Arial"/>
              </w:rPr>
            </w:pPr>
          </w:p>
          <w:p w14:paraId="4495C16C" w14:textId="76DDD58A" w:rsidR="002E139D" w:rsidRDefault="002E139D" w:rsidP="008F59D1">
            <w:pPr>
              <w:rPr>
                <w:rFonts w:cs="Arial"/>
              </w:rPr>
            </w:pPr>
            <w:r>
              <w:rPr>
                <w:rFonts w:cs="Arial"/>
              </w:rPr>
              <w:t xml:space="preserve">Guy’s &amp; St </w:t>
            </w:r>
            <w:proofErr w:type="spellStart"/>
            <w:r>
              <w:rPr>
                <w:rFonts w:cs="Arial"/>
              </w:rPr>
              <w:t>Thomas’</w:t>
            </w:r>
            <w:proofErr w:type="spellEnd"/>
            <w:r>
              <w:rPr>
                <w:rFonts w:cs="Arial"/>
              </w:rPr>
              <w:t xml:space="preserve"> Foundation are undergoing pre application discussions with Southwark Council for a life sciences development along </w:t>
            </w:r>
            <w:proofErr w:type="spellStart"/>
            <w:r>
              <w:rPr>
                <w:rFonts w:cs="Arial"/>
              </w:rPr>
              <w:t>Snowsfields</w:t>
            </w:r>
            <w:proofErr w:type="spellEnd"/>
            <w:r>
              <w:rPr>
                <w:rFonts w:cs="Arial"/>
              </w:rPr>
              <w:t xml:space="preserve">, London Bridge.  </w:t>
            </w:r>
          </w:p>
          <w:p w14:paraId="402A1956" w14:textId="77777777" w:rsidR="002E139D" w:rsidRDefault="002E139D" w:rsidP="008F59D1">
            <w:pPr>
              <w:rPr>
                <w:rFonts w:cs="Arial"/>
              </w:rPr>
            </w:pPr>
          </w:p>
          <w:p w14:paraId="2A1ACE90" w14:textId="77777777" w:rsidR="002E139D" w:rsidRDefault="002E139D" w:rsidP="008F59D1">
            <w:pPr>
              <w:rPr>
                <w:rFonts w:cs="Arial"/>
              </w:rPr>
            </w:pPr>
          </w:p>
          <w:p w14:paraId="61732761" w14:textId="77777777" w:rsidR="002E139D" w:rsidRDefault="002E139D" w:rsidP="008F59D1">
            <w:pPr>
              <w:rPr>
                <w:rFonts w:cs="Arial"/>
              </w:rPr>
            </w:pPr>
          </w:p>
          <w:p w14:paraId="19BA8F81" w14:textId="77777777" w:rsidR="002E139D" w:rsidRDefault="002E139D" w:rsidP="008F59D1">
            <w:pPr>
              <w:rPr>
                <w:rFonts w:cs="Arial"/>
              </w:rPr>
            </w:pPr>
          </w:p>
          <w:p w14:paraId="36CDB776" w14:textId="2520047B" w:rsidR="002E139D" w:rsidRDefault="002E139D" w:rsidP="007D00C9">
            <w:r>
              <w:rPr>
                <w:rFonts w:cs="Arial"/>
              </w:rPr>
              <w:t xml:space="preserve">Guy’s &amp; St </w:t>
            </w:r>
            <w:proofErr w:type="spellStart"/>
            <w:r>
              <w:rPr>
                <w:rFonts w:cs="Arial"/>
              </w:rPr>
              <w:t>Thomas’</w:t>
            </w:r>
            <w:proofErr w:type="spellEnd"/>
            <w:r>
              <w:rPr>
                <w:rFonts w:cs="Arial"/>
              </w:rPr>
              <w:t xml:space="preserve"> Foundation are a neighbouring landowner (Francis House, Orchard Lisle &amp; Iris Brook Houses, 9a St Thomas St predominately) and therefore have a conflict over GPE’s redevelopment plans. </w:t>
            </w:r>
          </w:p>
        </w:tc>
        <w:tc>
          <w:tcPr>
            <w:tcW w:w="723" w:type="pct"/>
            <w:shd w:val="clear" w:color="auto" w:fill="auto"/>
          </w:tcPr>
          <w:p w14:paraId="0D0408CE" w14:textId="5858BA80" w:rsidR="002E139D" w:rsidRDefault="002E139D" w:rsidP="007D00C9">
            <w:pPr>
              <w:rPr>
                <w:rFonts w:cs="Arial"/>
              </w:rPr>
            </w:pPr>
            <w:r>
              <w:rPr>
                <w:rFonts w:cs="Arial"/>
              </w:rPr>
              <w:t>29 March 2023</w:t>
            </w:r>
          </w:p>
        </w:tc>
        <w:tc>
          <w:tcPr>
            <w:tcW w:w="910" w:type="pct"/>
          </w:tcPr>
          <w:p w14:paraId="5EF795D7" w14:textId="17B41A90" w:rsidR="002E139D" w:rsidRDefault="002E139D" w:rsidP="008F59D1">
            <w:pPr>
              <w:rPr>
                <w:rFonts w:cs="Arial"/>
              </w:rPr>
            </w:pPr>
            <w:r>
              <w:rPr>
                <w:rFonts w:cs="Arial"/>
              </w:rPr>
              <w:t xml:space="preserve">Jessica Saint to exclude herself from all discussions and negotiations representing Team London Bridge, with reference to discussions surrounding the (potential) development sites. </w:t>
            </w:r>
          </w:p>
          <w:p w14:paraId="6ED27FA1" w14:textId="5F33DFE6" w:rsidR="002E139D" w:rsidRPr="002461C3" w:rsidRDefault="002E139D" w:rsidP="007D00C9">
            <w:pPr>
              <w:rPr>
                <w:rFonts w:cs="Arial"/>
              </w:rPr>
            </w:pPr>
          </w:p>
        </w:tc>
      </w:tr>
      <w:tr w:rsidR="002E139D" w:rsidRPr="002461C3" w14:paraId="30DA5878" w14:textId="564458CA" w:rsidTr="002E139D">
        <w:trPr>
          <w:trHeight w:hRule="exact" w:val="6199"/>
        </w:trPr>
        <w:tc>
          <w:tcPr>
            <w:tcW w:w="551" w:type="pct"/>
            <w:shd w:val="clear" w:color="auto" w:fill="auto"/>
          </w:tcPr>
          <w:p w14:paraId="0AAB3682" w14:textId="77777777" w:rsidR="002E139D" w:rsidRDefault="002E139D" w:rsidP="002E139D">
            <w:pPr>
              <w:rPr>
                <w:rFonts w:cs="Arial"/>
              </w:rPr>
            </w:pPr>
          </w:p>
          <w:p w14:paraId="68A8DB1C" w14:textId="07EF5281" w:rsidR="002E139D" w:rsidRPr="002461C3" w:rsidRDefault="002E139D" w:rsidP="002E139D">
            <w:pPr>
              <w:rPr>
                <w:rFonts w:cs="Arial"/>
              </w:rPr>
            </w:pPr>
            <w:r>
              <w:rPr>
                <w:rFonts w:cs="Arial"/>
              </w:rPr>
              <w:t xml:space="preserve">Jessica Saint </w:t>
            </w:r>
          </w:p>
        </w:tc>
        <w:tc>
          <w:tcPr>
            <w:tcW w:w="1152" w:type="pct"/>
          </w:tcPr>
          <w:p w14:paraId="0385F6B4" w14:textId="49BDC179" w:rsidR="002E139D" w:rsidRPr="002461C3" w:rsidRDefault="002E139D" w:rsidP="002E139D">
            <w:pPr>
              <w:rPr>
                <w:rFonts w:cs="Arial"/>
              </w:rPr>
            </w:pPr>
          </w:p>
        </w:tc>
        <w:tc>
          <w:tcPr>
            <w:tcW w:w="1664" w:type="pct"/>
            <w:shd w:val="clear" w:color="auto" w:fill="auto"/>
          </w:tcPr>
          <w:p w14:paraId="08C830AB" w14:textId="77777777" w:rsidR="002E139D" w:rsidRDefault="002E139D" w:rsidP="002E139D">
            <w:pPr>
              <w:rPr>
                <w:rFonts w:cs="Arial"/>
              </w:rPr>
            </w:pPr>
          </w:p>
          <w:p w14:paraId="347FE0B3" w14:textId="77777777" w:rsidR="002E139D" w:rsidRDefault="002E139D" w:rsidP="002E139D">
            <w:pPr>
              <w:rPr>
                <w:rFonts w:cs="Arial"/>
              </w:rPr>
            </w:pPr>
            <w:r>
              <w:rPr>
                <w:rFonts w:cs="Arial"/>
              </w:rPr>
              <w:t xml:space="preserve">Guy’s &amp; St </w:t>
            </w:r>
            <w:proofErr w:type="spellStart"/>
            <w:r>
              <w:rPr>
                <w:rFonts w:cs="Arial"/>
              </w:rPr>
              <w:t>Thomas’</w:t>
            </w:r>
            <w:proofErr w:type="spellEnd"/>
            <w:r>
              <w:rPr>
                <w:rFonts w:cs="Arial"/>
              </w:rPr>
              <w:t xml:space="preserve"> Foundation are undergoing pre application discussions with Southwark Council for a life sciences development along </w:t>
            </w:r>
            <w:proofErr w:type="spellStart"/>
            <w:r>
              <w:rPr>
                <w:rFonts w:cs="Arial"/>
              </w:rPr>
              <w:t>Snowsfields</w:t>
            </w:r>
            <w:proofErr w:type="spellEnd"/>
            <w:r>
              <w:rPr>
                <w:rFonts w:cs="Arial"/>
              </w:rPr>
              <w:t xml:space="preserve">, London Bridge. </w:t>
            </w:r>
          </w:p>
          <w:p w14:paraId="28DC0DC4" w14:textId="77777777" w:rsidR="002E139D" w:rsidRDefault="002E139D" w:rsidP="002E139D">
            <w:pPr>
              <w:rPr>
                <w:rFonts w:cs="Arial"/>
              </w:rPr>
            </w:pPr>
          </w:p>
          <w:p w14:paraId="1D08F0C5" w14:textId="77777777" w:rsidR="002E139D" w:rsidRDefault="002E139D" w:rsidP="002E139D">
            <w:pPr>
              <w:rPr>
                <w:rFonts w:cs="Arial"/>
              </w:rPr>
            </w:pPr>
            <w:r>
              <w:rPr>
                <w:rFonts w:cs="Arial"/>
              </w:rPr>
              <w:t xml:space="preserve">Guy’s &amp; St </w:t>
            </w:r>
            <w:proofErr w:type="spellStart"/>
            <w:r>
              <w:rPr>
                <w:rFonts w:cs="Arial"/>
              </w:rPr>
              <w:t>Thomas’</w:t>
            </w:r>
            <w:proofErr w:type="spellEnd"/>
            <w:r>
              <w:rPr>
                <w:rFonts w:cs="Arial"/>
              </w:rPr>
              <w:t xml:space="preserve"> Foundation own property and land in/ near to the BID area and therefore will be conflicted by nearby redevelopment plans. </w:t>
            </w:r>
          </w:p>
          <w:p w14:paraId="7B0983DD" w14:textId="77777777" w:rsidR="002E139D" w:rsidRDefault="002E139D" w:rsidP="002E139D">
            <w:pPr>
              <w:rPr>
                <w:rFonts w:cs="Arial"/>
              </w:rPr>
            </w:pPr>
          </w:p>
          <w:p w14:paraId="3714AE5F" w14:textId="77777777" w:rsidR="002E139D" w:rsidRDefault="002E139D" w:rsidP="002E139D">
            <w:pPr>
              <w:rPr>
                <w:rFonts w:cs="Arial"/>
              </w:rPr>
            </w:pPr>
          </w:p>
          <w:p w14:paraId="2F723A5F" w14:textId="77777777" w:rsidR="002E139D" w:rsidRDefault="002E139D" w:rsidP="002E139D">
            <w:pPr>
              <w:rPr>
                <w:rFonts w:cs="Arial"/>
              </w:rPr>
            </w:pPr>
          </w:p>
          <w:p w14:paraId="4C360968" w14:textId="77777777" w:rsidR="002E139D" w:rsidRDefault="002E139D" w:rsidP="002E139D">
            <w:pPr>
              <w:rPr>
                <w:rFonts w:cs="Arial"/>
              </w:rPr>
            </w:pPr>
          </w:p>
          <w:p w14:paraId="27EB1C5B" w14:textId="5013ABC7" w:rsidR="002E139D" w:rsidRPr="002461C3" w:rsidRDefault="002E139D" w:rsidP="002E139D">
            <w:pPr>
              <w:rPr>
                <w:rFonts w:cs="Arial"/>
              </w:rPr>
            </w:pPr>
            <w:r>
              <w:rPr>
                <w:rFonts w:cs="Arial"/>
              </w:rPr>
              <w:t xml:space="preserve">Guy’s &amp; St </w:t>
            </w:r>
            <w:proofErr w:type="spellStart"/>
            <w:r>
              <w:rPr>
                <w:rFonts w:cs="Arial"/>
              </w:rPr>
              <w:t>Thomas’</w:t>
            </w:r>
            <w:proofErr w:type="spellEnd"/>
            <w:r>
              <w:rPr>
                <w:rFonts w:cs="Arial"/>
              </w:rPr>
              <w:t xml:space="preserve"> Foundation are a neighbouring landowner (Francis House, Orchard Lisle &amp; Iris Brook Houses, 9a St Thomas St predominately) and therefore have a conflict over GPE’s redevelopment plans. </w:t>
            </w:r>
          </w:p>
        </w:tc>
        <w:tc>
          <w:tcPr>
            <w:tcW w:w="723" w:type="pct"/>
            <w:shd w:val="clear" w:color="auto" w:fill="auto"/>
          </w:tcPr>
          <w:p w14:paraId="01ABA4B5" w14:textId="0D756146" w:rsidR="002E139D" w:rsidRPr="002461C3" w:rsidRDefault="002E139D" w:rsidP="002E139D">
            <w:pPr>
              <w:rPr>
                <w:rFonts w:cs="Arial"/>
              </w:rPr>
            </w:pPr>
          </w:p>
        </w:tc>
        <w:tc>
          <w:tcPr>
            <w:tcW w:w="910" w:type="pct"/>
          </w:tcPr>
          <w:p w14:paraId="2256C117" w14:textId="77777777" w:rsidR="002E139D" w:rsidRDefault="002E139D" w:rsidP="002E139D">
            <w:pPr>
              <w:rPr>
                <w:rFonts w:cs="Arial"/>
              </w:rPr>
            </w:pPr>
            <w:r>
              <w:rPr>
                <w:rFonts w:cs="Arial"/>
              </w:rPr>
              <w:t xml:space="preserve">Jessica Saint to be an observer in meetings with Team London Bridge while representing Guy’s &amp; St </w:t>
            </w:r>
          </w:p>
          <w:p w14:paraId="753A569C" w14:textId="77777777" w:rsidR="002E139D" w:rsidRDefault="002E139D" w:rsidP="002E139D">
            <w:pPr>
              <w:rPr>
                <w:rFonts w:cs="Arial"/>
              </w:rPr>
            </w:pPr>
            <w:proofErr w:type="spellStart"/>
            <w:r>
              <w:rPr>
                <w:rFonts w:cs="Arial"/>
              </w:rPr>
              <w:t>Thomas’</w:t>
            </w:r>
            <w:proofErr w:type="spellEnd"/>
            <w:r>
              <w:rPr>
                <w:rFonts w:cs="Arial"/>
              </w:rPr>
              <w:t xml:space="preserve"> Foundation. </w:t>
            </w:r>
          </w:p>
          <w:p w14:paraId="5A1994E8" w14:textId="77777777" w:rsidR="002E139D" w:rsidRDefault="002E139D" w:rsidP="002E139D">
            <w:pPr>
              <w:rPr>
                <w:rFonts w:cs="Arial"/>
              </w:rPr>
            </w:pPr>
          </w:p>
          <w:p w14:paraId="170F2696" w14:textId="6D15FF51" w:rsidR="002E139D" w:rsidRPr="002461C3" w:rsidRDefault="002E139D" w:rsidP="002E139D">
            <w:pPr>
              <w:rPr>
                <w:rFonts w:cs="Arial"/>
              </w:rPr>
            </w:pPr>
            <w:r>
              <w:rPr>
                <w:rFonts w:cs="Arial"/>
              </w:rPr>
              <w:t xml:space="preserve">Any further potential conflict to be raised by Jessica Saint to the board at future meetings, at which point the Board can decide appropriate action. </w:t>
            </w:r>
          </w:p>
        </w:tc>
      </w:tr>
      <w:tr w:rsidR="002E139D" w:rsidRPr="002461C3" w14:paraId="61C804AB" w14:textId="07B47149" w:rsidTr="002E139D">
        <w:trPr>
          <w:trHeight w:hRule="exact" w:val="6201"/>
        </w:trPr>
        <w:tc>
          <w:tcPr>
            <w:tcW w:w="551" w:type="pct"/>
            <w:shd w:val="clear" w:color="auto" w:fill="auto"/>
          </w:tcPr>
          <w:p w14:paraId="4380CD96" w14:textId="08D339F1" w:rsidR="002E139D" w:rsidRPr="002461C3" w:rsidRDefault="002E139D" w:rsidP="002E139D">
            <w:pPr>
              <w:rPr>
                <w:rFonts w:cs="Arial"/>
              </w:rPr>
            </w:pPr>
          </w:p>
        </w:tc>
        <w:tc>
          <w:tcPr>
            <w:tcW w:w="1152" w:type="pct"/>
          </w:tcPr>
          <w:p w14:paraId="1078BD7F" w14:textId="22DCB9DE" w:rsidR="002E139D" w:rsidRPr="002461C3" w:rsidRDefault="002E139D" w:rsidP="002E139D">
            <w:pPr>
              <w:rPr>
                <w:rFonts w:cs="Arial"/>
              </w:rPr>
            </w:pPr>
          </w:p>
        </w:tc>
        <w:tc>
          <w:tcPr>
            <w:tcW w:w="1664" w:type="pct"/>
            <w:shd w:val="clear" w:color="auto" w:fill="auto"/>
          </w:tcPr>
          <w:p w14:paraId="5E498C4E" w14:textId="3B7C1920" w:rsidR="002E139D" w:rsidRPr="002461C3" w:rsidRDefault="002E139D" w:rsidP="002E139D">
            <w:pPr>
              <w:rPr>
                <w:rFonts w:cs="Arial"/>
              </w:rPr>
            </w:pPr>
          </w:p>
        </w:tc>
        <w:tc>
          <w:tcPr>
            <w:tcW w:w="723" w:type="pct"/>
            <w:shd w:val="clear" w:color="auto" w:fill="auto"/>
          </w:tcPr>
          <w:p w14:paraId="469874DC" w14:textId="777AC247" w:rsidR="002E139D" w:rsidRPr="002461C3" w:rsidRDefault="002E139D" w:rsidP="002E139D">
            <w:pPr>
              <w:rPr>
                <w:rFonts w:cs="Arial"/>
              </w:rPr>
            </w:pPr>
          </w:p>
        </w:tc>
        <w:tc>
          <w:tcPr>
            <w:tcW w:w="910" w:type="pct"/>
          </w:tcPr>
          <w:p w14:paraId="306AA9E1" w14:textId="505F6A38" w:rsidR="002E139D" w:rsidRPr="002461C3" w:rsidRDefault="002E139D" w:rsidP="002E139D">
            <w:pPr>
              <w:rPr>
                <w:rFonts w:cs="Arial"/>
              </w:rPr>
            </w:pPr>
          </w:p>
        </w:tc>
      </w:tr>
    </w:tbl>
    <w:p w14:paraId="34C1A689" w14:textId="727D36A2" w:rsidR="00947D56" w:rsidRPr="003E0359" w:rsidRDefault="00947D56" w:rsidP="003E0359">
      <w:pPr>
        <w:tabs>
          <w:tab w:val="left" w:pos="3435"/>
        </w:tabs>
        <w:rPr>
          <w:rFonts w:cs="Arial"/>
        </w:rPr>
      </w:pPr>
    </w:p>
    <w:sectPr w:rsidR="00947D56" w:rsidRPr="003E0359" w:rsidSect="00C54FE0">
      <w:headerReference w:type="default" r:id="rId9"/>
      <w:footerReference w:type="default" r:id="rId10"/>
      <w:pgSz w:w="16838" w:h="11906" w:orient="landscape"/>
      <w:pgMar w:top="720" w:right="720" w:bottom="720" w:left="720" w:header="9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4212" w14:textId="77777777" w:rsidR="001F7404" w:rsidRDefault="001F7404" w:rsidP="00B60E44">
      <w:r>
        <w:separator/>
      </w:r>
    </w:p>
  </w:endnote>
  <w:endnote w:type="continuationSeparator" w:id="0">
    <w:p w14:paraId="097B5EC9" w14:textId="77777777" w:rsidR="001F7404" w:rsidRDefault="001F7404" w:rsidP="00B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27149"/>
      <w:docPartObj>
        <w:docPartGallery w:val="Page Numbers (Bottom of Page)"/>
        <w:docPartUnique/>
      </w:docPartObj>
    </w:sdtPr>
    <w:sdtEndPr>
      <w:rPr>
        <w:noProof/>
      </w:rPr>
    </w:sdtEndPr>
    <w:sdtContent>
      <w:p w14:paraId="0FDD7BD8" w14:textId="679183AE" w:rsidR="00B66247" w:rsidRDefault="00B662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85C1D" w14:textId="77777777" w:rsidR="00B66247" w:rsidRDefault="00B66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09BA" w14:textId="77777777" w:rsidR="001F7404" w:rsidRDefault="001F7404" w:rsidP="00B60E44">
      <w:r>
        <w:separator/>
      </w:r>
    </w:p>
  </w:footnote>
  <w:footnote w:type="continuationSeparator" w:id="0">
    <w:p w14:paraId="53FF788B" w14:textId="77777777" w:rsidR="001F7404" w:rsidRDefault="001F7404" w:rsidP="00B6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547D" w14:textId="77777777" w:rsidR="006F36EA" w:rsidRDefault="006F36EA">
    <w:pPr>
      <w:pStyle w:val="Header"/>
    </w:pPr>
  </w:p>
  <w:tbl>
    <w:tblPr>
      <w:tblW w:w="0" w:type="auto"/>
      <w:tblLook w:val="04A0" w:firstRow="1" w:lastRow="0" w:firstColumn="1" w:lastColumn="0" w:noHBand="0" w:noVBand="1"/>
    </w:tblPr>
    <w:tblGrid>
      <w:gridCol w:w="7692"/>
      <w:gridCol w:w="7706"/>
    </w:tblGrid>
    <w:tr w:rsidR="006F36EA" w14:paraId="46E005E6" w14:textId="77777777" w:rsidTr="004142B3">
      <w:trPr>
        <w:trHeight w:val="530"/>
      </w:trPr>
      <w:tc>
        <w:tcPr>
          <w:tcW w:w="7735" w:type="dxa"/>
          <w:shd w:val="clear" w:color="auto" w:fill="auto"/>
        </w:tcPr>
        <w:p w14:paraId="015C058C" w14:textId="77777777" w:rsidR="006F36EA" w:rsidRDefault="006F36EA">
          <w:pPr>
            <w:pStyle w:val="Header"/>
          </w:pPr>
        </w:p>
        <w:p w14:paraId="4528361D" w14:textId="2A3B1AD1" w:rsidR="00437720" w:rsidRDefault="00437720" w:rsidP="00587B15">
          <w:pPr>
            <w:pStyle w:val="Header"/>
          </w:pPr>
        </w:p>
      </w:tc>
      <w:tc>
        <w:tcPr>
          <w:tcW w:w="7735" w:type="dxa"/>
          <w:shd w:val="clear" w:color="auto" w:fill="auto"/>
        </w:tcPr>
        <w:p w14:paraId="0AC431A4" w14:textId="77777777" w:rsidR="00A30A85" w:rsidRDefault="00254C80" w:rsidP="00A30A85">
          <w:pPr>
            <w:pStyle w:val="Header"/>
            <w:jc w:val="right"/>
          </w:pPr>
          <w:r>
            <w:rPr>
              <w:b/>
              <w:noProof/>
              <w:color w:val="17365D"/>
            </w:rPr>
            <w:fldChar w:fldCharType="begin"/>
          </w:r>
          <w:r>
            <w:rPr>
              <w:b/>
              <w:noProof/>
              <w:color w:val="17365D"/>
            </w:rPr>
            <w:instrText xml:space="preserve"> INCLUDEPICTURE  "cid:image001.jpg@01D1A794.9BE24230" \* MERGEFORMATINET </w:instrText>
          </w:r>
          <w:r>
            <w:rPr>
              <w:b/>
              <w:noProof/>
              <w:color w:val="17365D"/>
            </w:rPr>
            <w:fldChar w:fldCharType="separate"/>
          </w:r>
          <w:r w:rsidR="00202137">
            <w:rPr>
              <w:b/>
              <w:noProof/>
              <w:color w:val="17365D"/>
            </w:rPr>
            <w:fldChar w:fldCharType="begin"/>
          </w:r>
          <w:r w:rsidR="00202137">
            <w:rPr>
              <w:b/>
              <w:noProof/>
              <w:color w:val="17365D"/>
            </w:rPr>
            <w:instrText xml:space="preserve"> INCLUDEPICTURE  "cid:image001.jpg@01D1A794.9BE24230" \* MERGEFORMATINET </w:instrText>
          </w:r>
          <w:r w:rsidR="00202137">
            <w:rPr>
              <w:b/>
              <w:noProof/>
              <w:color w:val="17365D"/>
            </w:rPr>
            <w:fldChar w:fldCharType="separate"/>
          </w:r>
          <w:r w:rsidR="008F59D1">
            <w:rPr>
              <w:b/>
              <w:noProof/>
              <w:color w:val="17365D"/>
            </w:rPr>
            <w:fldChar w:fldCharType="begin"/>
          </w:r>
          <w:r w:rsidR="008F59D1">
            <w:rPr>
              <w:b/>
              <w:noProof/>
              <w:color w:val="17365D"/>
            </w:rPr>
            <w:instrText xml:space="preserve"> INCLUDEPICTURE  "cid:image001.jpg@01D1A794.9BE24230" \* MERGEFORMATINET </w:instrText>
          </w:r>
          <w:r w:rsidR="008F59D1">
            <w:rPr>
              <w:b/>
              <w:noProof/>
              <w:color w:val="17365D"/>
            </w:rPr>
            <w:fldChar w:fldCharType="separate"/>
          </w:r>
          <w:r w:rsidR="00012DC1">
            <w:rPr>
              <w:b/>
              <w:noProof/>
              <w:color w:val="17365D"/>
            </w:rPr>
            <w:fldChar w:fldCharType="begin"/>
          </w:r>
          <w:r w:rsidR="00012DC1">
            <w:rPr>
              <w:b/>
              <w:noProof/>
              <w:color w:val="17365D"/>
            </w:rPr>
            <w:instrText xml:space="preserve"> INCLUDEPICTURE  "cid:image001.jpg@01D1A794.9BE24230" \* MERGEFORMATINET </w:instrText>
          </w:r>
          <w:r w:rsidR="00012DC1">
            <w:rPr>
              <w:b/>
              <w:noProof/>
              <w:color w:val="17365D"/>
            </w:rPr>
            <w:fldChar w:fldCharType="separate"/>
          </w:r>
          <w:r w:rsidR="00012DC1">
            <w:rPr>
              <w:b/>
              <w:noProof/>
              <w:color w:val="17365D"/>
            </w:rPr>
            <w:fldChar w:fldCharType="begin"/>
          </w:r>
          <w:r w:rsidR="00012DC1">
            <w:rPr>
              <w:b/>
              <w:noProof/>
              <w:color w:val="17365D"/>
            </w:rPr>
            <w:instrText xml:space="preserve"> INCLUDEPICTURE  "cid:image001.jpg@01D1A794.9BE24230" \* MERGEFORMATINET </w:instrText>
          </w:r>
          <w:r w:rsidR="00012DC1">
            <w:rPr>
              <w:b/>
              <w:noProof/>
              <w:color w:val="17365D"/>
            </w:rPr>
            <w:fldChar w:fldCharType="separate"/>
          </w:r>
          <w:r w:rsidR="00506EDE">
            <w:rPr>
              <w:b/>
              <w:noProof/>
              <w:color w:val="17365D"/>
            </w:rPr>
            <w:fldChar w:fldCharType="begin"/>
          </w:r>
          <w:r w:rsidR="00506EDE">
            <w:rPr>
              <w:b/>
              <w:noProof/>
              <w:color w:val="17365D"/>
            </w:rPr>
            <w:instrText xml:space="preserve"> INCLUDEPICTURE  "cid:image001.jpg@01D1A794.9BE24230" \* MERGEFORMATINET </w:instrText>
          </w:r>
          <w:r w:rsidR="00506EDE">
            <w:rPr>
              <w:b/>
              <w:noProof/>
              <w:color w:val="17365D"/>
            </w:rPr>
            <w:fldChar w:fldCharType="separate"/>
          </w:r>
          <w:r w:rsidR="00506EDE">
            <w:rPr>
              <w:b/>
              <w:noProof/>
              <w:color w:val="17365D"/>
            </w:rPr>
            <w:fldChar w:fldCharType="begin"/>
          </w:r>
          <w:r w:rsidR="00506EDE">
            <w:rPr>
              <w:b/>
              <w:noProof/>
              <w:color w:val="17365D"/>
            </w:rPr>
            <w:instrText xml:space="preserve"> INCLUDEPICTURE  "cid:image001.jpg@01D1A794.9BE24230" \* MERGEFORMATINET </w:instrText>
          </w:r>
          <w:r w:rsidR="00506EDE">
            <w:rPr>
              <w:b/>
              <w:noProof/>
              <w:color w:val="17365D"/>
            </w:rPr>
            <w:fldChar w:fldCharType="separate"/>
          </w:r>
          <w:r w:rsidR="00B104C4">
            <w:rPr>
              <w:b/>
              <w:noProof/>
              <w:color w:val="17365D"/>
            </w:rPr>
            <w:fldChar w:fldCharType="begin"/>
          </w:r>
          <w:r w:rsidR="00B104C4">
            <w:rPr>
              <w:b/>
              <w:noProof/>
              <w:color w:val="17365D"/>
            </w:rPr>
            <w:instrText xml:space="preserve"> INCLUDEPICTURE  "cid:image001.jpg@01D1A794.9BE24230" \* MERGEFORMATINET </w:instrText>
          </w:r>
          <w:r w:rsidR="00B104C4">
            <w:rPr>
              <w:b/>
              <w:noProof/>
              <w:color w:val="17365D"/>
            </w:rPr>
            <w:fldChar w:fldCharType="separate"/>
          </w:r>
          <w:r w:rsidR="00DA5DAD">
            <w:rPr>
              <w:b/>
              <w:noProof/>
              <w:color w:val="17365D"/>
            </w:rPr>
            <w:fldChar w:fldCharType="begin"/>
          </w:r>
          <w:r w:rsidR="00DA5DAD">
            <w:rPr>
              <w:b/>
              <w:noProof/>
              <w:color w:val="17365D"/>
            </w:rPr>
            <w:instrText xml:space="preserve"> INCLUDEPICTURE  "cid:image001.jpg@01D1A794.9BE24230" \* MERGEFORMATINET </w:instrText>
          </w:r>
          <w:r w:rsidR="00DA5DAD">
            <w:rPr>
              <w:b/>
              <w:noProof/>
              <w:color w:val="17365D"/>
            </w:rPr>
            <w:fldChar w:fldCharType="separate"/>
          </w:r>
          <w:r w:rsidR="00085439">
            <w:rPr>
              <w:b/>
              <w:noProof/>
              <w:color w:val="17365D"/>
            </w:rPr>
            <w:fldChar w:fldCharType="begin"/>
          </w:r>
          <w:r w:rsidR="00085439">
            <w:rPr>
              <w:b/>
              <w:noProof/>
              <w:color w:val="17365D"/>
            </w:rPr>
            <w:instrText xml:space="preserve"> INCLUDEPICTURE  "cid:image001.jpg@01D1A794.9BE24230" \* MERGEFORMATINET </w:instrText>
          </w:r>
          <w:r w:rsidR="00085439">
            <w:rPr>
              <w:b/>
              <w:noProof/>
              <w:color w:val="17365D"/>
            </w:rPr>
            <w:fldChar w:fldCharType="separate"/>
          </w:r>
          <w:r w:rsidR="00085439">
            <w:rPr>
              <w:b/>
              <w:noProof/>
              <w:color w:val="17365D"/>
            </w:rPr>
            <w:fldChar w:fldCharType="begin"/>
          </w:r>
          <w:r w:rsidR="00085439">
            <w:rPr>
              <w:b/>
              <w:noProof/>
              <w:color w:val="17365D"/>
            </w:rPr>
            <w:instrText xml:space="preserve"> INCLUDEPICTURE  "cid:image001.jpg@01D1A794.9BE24230" \* MERGEFORMATINET </w:instrText>
          </w:r>
          <w:r w:rsidR="00085439">
            <w:rPr>
              <w:b/>
              <w:noProof/>
              <w:color w:val="17365D"/>
            </w:rPr>
            <w:fldChar w:fldCharType="separate"/>
          </w:r>
          <w:r w:rsidR="002578CF">
            <w:rPr>
              <w:b/>
              <w:noProof/>
              <w:color w:val="17365D"/>
            </w:rPr>
            <w:fldChar w:fldCharType="begin"/>
          </w:r>
          <w:r w:rsidR="002578CF">
            <w:rPr>
              <w:b/>
              <w:noProof/>
              <w:color w:val="17365D"/>
            </w:rPr>
            <w:instrText xml:space="preserve"> INCLUDEPICTURE  "cid:image001.jpg@01D1A794.9BE24230" \* MERGEFORMATINET </w:instrText>
          </w:r>
          <w:r w:rsidR="002578CF">
            <w:rPr>
              <w:b/>
              <w:noProof/>
              <w:color w:val="17365D"/>
            </w:rPr>
            <w:fldChar w:fldCharType="separate"/>
          </w:r>
          <w:r w:rsidR="002578CF">
            <w:rPr>
              <w:b/>
              <w:noProof/>
              <w:color w:val="17365D"/>
            </w:rPr>
            <w:fldChar w:fldCharType="begin"/>
          </w:r>
          <w:r w:rsidR="002578CF">
            <w:rPr>
              <w:b/>
              <w:noProof/>
              <w:color w:val="17365D"/>
            </w:rPr>
            <w:instrText xml:space="preserve"> INCLUDEPICTURE  "cid:image001.jpg@01D1A794.9BE24230" \* MERGEFORMATINET </w:instrText>
          </w:r>
          <w:r w:rsidR="002578CF">
            <w:rPr>
              <w:b/>
              <w:noProof/>
              <w:color w:val="17365D"/>
            </w:rPr>
            <w:fldChar w:fldCharType="separate"/>
          </w:r>
          <w:r w:rsidR="00B270CD">
            <w:rPr>
              <w:b/>
              <w:noProof/>
              <w:color w:val="17365D"/>
            </w:rPr>
            <w:fldChar w:fldCharType="begin"/>
          </w:r>
          <w:r w:rsidR="00B270CD">
            <w:rPr>
              <w:b/>
              <w:noProof/>
              <w:color w:val="17365D"/>
            </w:rPr>
            <w:instrText xml:space="preserve"> INCLUDEPICTURE  "cid:image001.jpg@01D1A794.9BE24230" \* MERGEFORMATINET </w:instrText>
          </w:r>
          <w:r w:rsidR="00B270CD">
            <w:rPr>
              <w:b/>
              <w:noProof/>
              <w:color w:val="17365D"/>
            </w:rPr>
            <w:fldChar w:fldCharType="separate"/>
          </w:r>
          <w:r w:rsidR="00B270CD">
            <w:rPr>
              <w:b/>
              <w:noProof/>
              <w:color w:val="17365D"/>
            </w:rPr>
            <w:fldChar w:fldCharType="begin"/>
          </w:r>
          <w:r w:rsidR="00B270CD">
            <w:rPr>
              <w:b/>
              <w:noProof/>
              <w:color w:val="17365D"/>
            </w:rPr>
            <w:instrText xml:space="preserve"> INCLUDEPICTURE  "cid:image001.jpg@01D1A794.9BE24230" \* MERGEFORMATINET </w:instrText>
          </w:r>
          <w:r w:rsidR="00B270CD">
            <w:rPr>
              <w:b/>
              <w:noProof/>
              <w:color w:val="17365D"/>
            </w:rPr>
            <w:fldChar w:fldCharType="separate"/>
          </w:r>
          <w:r w:rsidR="00B270CD">
            <w:rPr>
              <w:b/>
              <w:noProof/>
              <w:color w:val="17365D"/>
            </w:rPr>
            <w:fldChar w:fldCharType="begin"/>
          </w:r>
          <w:r w:rsidR="00B270CD">
            <w:rPr>
              <w:b/>
              <w:noProof/>
              <w:color w:val="17365D"/>
            </w:rPr>
            <w:instrText xml:space="preserve"> INCLUDEPICTURE  "cid:image001.jpg@01D1A794.9BE24230" \* MERGEFORMATINET </w:instrText>
          </w:r>
          <w:r w:rsidR="00B270CD">
            <w:rPr>
              <w:b/>
              <w:noProof/>
              <w:color w:val="17365D"/>
            </w:rPr>
            <w:fldChar w:fldCharType="separate"/>
          </w:r>
          <w:r w:rsidR="00EA7278">
            <w:rPr>
              <w:b/>
              <w:noProof/>
              <w:color w:val="17365D"/>
            </w:rPr>
            <w:fldChar w:fldCharType="begin"/>
          </w:r>
          <w:r w:rsidR="00EA7278">
            <w:rPr>
              <w:b/>
              <w:noProof/>
              <w:color w:val="17365D"/>
            </w:rPr>
            <w:instrText xml:space="preserve"> INCLUDEPICTURE  "cid:image001.jpg@01D1A794.9BE24230" \* MERGEFORMATINET </w:instrText>
          </w:r>
          <w:r w:rsidR="00EA7278">
            <w:rPr>
              <w:b/>
              <w:noProof/>
              <w:color w:val="17365D"/>
            </w:rPr>
            <w:fldChar w:fldCharType="separate"/>
          </w:r>
          <w:r w:rsidR="00232F74">
            <w:rPr>
              <w:b/>
              <w:noProof/>
              <w:color w:val="17365D"/>
            </w:rPr>
            <w:fldChar w:fldCharType="begin"/>
          </w:r>
          <w:r w:rsidR="00232F74">
            <w:rPr>
              <w:b/>
              <w:noProof/>
              <w:color w:val="17365D"/>
            </w:rPr>
            <w:instrText xml:space="preserve"> INCLUDEPICTURE  "cid:image001.jpg@01D1A794.9BE24230" \* MERGEFORMATINET </w:instrText>
          </w:r>
          <w:r w:rsidR="00232F74">
            <w:rPr>
              <w:b/>
              <w:noProof/>
              <w:color w:val="17365D"/>
            </w:rPr>
            <w:fldChar w:fldCharType="separate"/>
          </w:r>
          <w:r>
            <w:rPr>
              <w:b/>
              <w:noProof/>
              <w:color w:val="17365D"/>
            </w:rPr>
            <w:fldChar w:fldCharType="begin"/>
          </w:r>
          <w:r>
            <w:rPr>
              <w:b/>
              <w:noProof/>
              <w:color w:val="17365D"/>
            </w:rPr>
            <w:instrText xml:space="preserve"> INCLUDEPICTURE  "cid:image001.jpg@01D1A794.9BE24230" \* MERGEFORMATINET </w:instrText>
          </w:r>
          <w:r>
            <w:rPr>
              <w:b/>
              <w:noProof/>
              <w:color w:val="17365D"/>
            </w:rPr>
            <w:fldChar w:fldCharType="separate"/>
          </w:r>
          <w:r>
            <w:rPr>
              <w:b/>
              <w:noProof/>
              <w:color w:val="17365D"/>
            </w:rPr>
            <w:fldChar w:fldCharType="begin"/>
          </w:r>
          <w:r>
            <w:rPr>
              <w:b/>
              <w:noProof/>
              <w:color w:val="17365D"/>
            </w:rPr>
            <w:instrText xml:space="preserve"> INCLUDEPICTURE  "cid:image001.jpg@01D1A794.9BE24230" \* MERGEFORMATINET </w:instrText>
          </w:r>
          <w:r>
            <w:rPr>
              <w:b/>
              <w:noProof/>
              <w:color w:val="17365D"/>
            </w:rPr>
            <w:fldChar w:fldCharType="separate"/>
          </w:r>
          <w:r w:rsidR="003E0359">
            <w:rPr>
              <w:b/>
              <w:noProof/>
              <w:color w:val="17365D"/>
            </w:rPr>
            <w:fldChar w:fldCharType="begin"/>
          </w:r>
          <w:r w:rsidR="003E0359">
            <w:rPr>
              <w:b/>
              <w:noProof/>
              <w:color w:val="17365D"/>
            </w:rPr>
            <w:instrText xml:space="preserve"> INCLUDEPICTURE  "cid:image001.jpg@01D1A794.9BE24230" \* MERGEFORMATINET </w:instrText>
          </w:r>
          <w:r w:rsidR="003E0359">
            <w:rPr>
              <w:b/>
              <w:noProof/>
              <w:color w:val="17365D"/>
            </w:rPr>
            <w:fldChar w:fldCharType="separate"/>
          </w:r>
          <w:r>
            <w:rPr>
              <w:b/>
              <w:noProof/>
              <w:color w:val="17365D"/>
            </w:rPr>
            <w:fldChar w:fldCharType="begin"/>
          </w:r>
          <w:r>
            <w:rPr>
              <w:b/>
              <w:noProof/>
              <w:color w:val="17365D"/>
            </w:rPr>
            <w:instrText xml:space="preserve"> INCLUDEPICTURE  "cid:image001.jpg@01D1A794.9BE24230" \* MERGEFORMATINET </w:instrText>
          </w:r>
          <w:r>
            <w:rPr>
              <w:b/>
              <w:noProof/>
              <w:color w:val="17365D"/>
            </w:rPr>
            <w:fldChar w:fldCharType="separate"/>
          </w:r>
          <w:r>
            <w:rPr>
              <w:b/>
              <w:noProof/>
              <w:color w:val="17365D"/>
            </w:rPr>
            <w:fldChar w:fldCharType="begin"/>
          </w:r>
          <w:r>
            <w:rPr>
              <w:b/>
              <w:noProof/>
              <w:color w:val="17365D"/>
            </w:rPr>
            <w:instrText xml:space="preserve"> INCLUDEPICTURE  "cid:image001.jpg@01D1A794.9BE24230" \* MERGEFORMATINET </w:instrText>
          </w:r>
          <w:r>
            <w:rPr>
              <w:b/>
              <w:noProof/>
              <w:color w:val="17365D"/>
            </w:rPr>
            <w:fldChar w:fldCharType="separate"/>
          </w:r>
          <w:r w:rsidR="00315E0E">
            <w:rPr>
              <w:b/>
              <w:noProof/>
              <w:color w:val="17365D"/>
            </w:rPr>
            <w:fldChar w:fldCharType="begin"/>
          </w:r>
          <w:r w:rsidR="00315E0E">
            <w:rPr>
              <w:b/>
              <w:noProof/>
              <w:color w:val="17365D"/>
            </w:rPr>
            <w:instrText xml:space="preserve"> INCLUDEPICTURE  "cid:image001.jpg@01D1A794.9BE24230" \* MERGEFORMATINET </w:instrText>
          </w:r>
          <w:r w:rsidR="00315E0E">
            <w:rPr>
              <w:b/>
              <w:noProof/>
              <w:color w:val="17365D"/>
            </w:rPr>
            <w:fldChar w:fldCharType="separate"/>
          </w:r>
          <w:r w:rsidR="003640BE">
            <w:rPr>
              <w:b/>
              <w:noProof/>
              <w:color w:val="17365D"/>
            </w:rPr>
            <w:fldChar w:fldCharType="begin"/>
          </w:r>
          <w:r w:rsidR="003640BE">
            <w:rPr>
              <w:b/>
              <w:noProof/>
              <w:color w:val="17365D"/>
            </w:rPr>
            <w:instrText xml:space="preserve"> </w:instrText>
          </w:r>
          <w:r w:rsidR="003640BE">
            <w:rPr>
              <w:b/>
              <w:noProof/>
              <w:color w:val="17365D"/>
            </w:rPr>
            <w:instrText>INCLUDEPICTURE  "cid:image001.jpg@01D1A794.9BE24230" \* MERGEFORMATINET</w:instrText>
          </w:r>
          <w:r w:rsidR="003640BE">
            <w:rPr>
              <w:b/>
              <w:noProof/>
              <w:color w:val="17365D"/>
            </w:rPr>
            <w:instrText xml:space="preserve"> </w:instrText>
          </w:r>
          <w:r w:rsidR="003640BE">
            <w:rPr>
              <w:b/>
              <w:noProof/>
              <w:color w:val="17365D"/>
            </w:rPr>
            <w:fldChar w:fldCharType="separate"/>
          </w:r>
          <w:r w:rsidR="003640BE">
            <w:rPr>
              <w:b/>
              <w:noProof/>
              <w:color w:val="17365D"/>
            </w:rPr>
            <w:pict w14:anchorId="7AF10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56.5pt;visibility:visible">
                <v:imagedata r:id="rId1" r:href="rId2"/>
              </v:shape>
            </w:pict>
          </w:r>
          <w:r w:rsidR="003640BE">
            <w:rPr>
              <w:b/>
              <w:noProof/>
              <w:color w:val="17365D"/>
            </w:rPr>
            <w:fldChar w:fldCharType="end"/>
          </w:r>
          <w:r w:rsidR="00315E0E">
            <w:rPr>
              <w:b/>
              <w:noProof/>
              <w:color w:val="17365D"/>
            </w:rPr>
            <w:fldChar w:fldCharType="end"/>
          </w:r>
          <w:r>
            <w:rPr>
              <w:b/>
              <w:noProof/>
              <w:color w:val="17365D"/>
            </w:rPr>
            <w:fldChar w:fldCharType="end"/>
          </w:r>
          <w:r>
            <w:rPr>
              <w:b/>
              <w:noProof/>
              <w:color w:val="17365D"/>
            </w:rPr>
            <w:fldChar w:fldCharType="end"/>
          </w:r>
          <w:r w:rsidR="003E0359">
            <w:rPr>
              <w:b/>
              <w:noProof/>
              <w:color w:val="17365D"/>
            </w:rPr>
            <w:fldChar w:fldCharType="end"/>
          </w:r>
          <w:r>
            <w:rPr>
              <w:b/>
              <w:noProof/>
              <w:color w:val="17365D"/>
            </w:rPr>
            <w:fldChar w:fldCharType="end"/>
          </w:r>
          <w:r>
            <w:rPr>
              <w:b/>
              <w:noProof/>
              <w:color w:val="17365D"/>
            </w:rPr>
            <w:fldChar w:fldCharType="end"/>
          </w:r>
          <w:r w:rsidR="00232F74">
            <w:rPr>
              <w:b/>
              <w:noProof/>
              <w:color w:val="17365D"/>
            </w:rPr>
            <w:fldChar w:fldCharType="end"/>
          </w:r>
          <w:r w:rsidR="00EA7278">
            <w:rPr>
              <w:b/>
              <w:noProof/>
              <w:color w:val="17365D"/>
            </w:rPr>
            <w:fldChar w:fldCharType="end"/>
          </w:r>
          <w:r w:rsidR="00B270CD">
            <w:rPr>
              <w:b/>
              <w:noProof/>
              <w:color w:val="17365D"/>
            </w:rPr>
            <w:fldChar w:fldCharType="end"/>
          </w:r>
          <w:r w:rsidR="00B270CD">
            <w:rPr>
              <w:b/>
              <w:noProof/>
              <w:color w:val="17365D"/>
            </w:rPr>
            <w:fldChar w:fldCharType="end"/>
          </w:r>
          <w:r w:rsidR="00B270CD">
            <w:rPr>
              <w:b/>
              <w:noProof/>
              <w:color w:val="17365D"/>
            </w:rPr>
            <w:fldChar w:fldCharType="end"/>
          </w:r>
          <w:r w:rsidR="002578CF">
            <w:rPr>
              <w:b/>
              <w:noProof/>
              <w:color w:val="17365D"/>
            </w:rPr>
            <w:fldChar w:fldCharType="end"/>
          </w:r>
          <w:r w:rsidR="002578CF">
            <w:rPr>
              <w:b/>
              <w:noProof/>
              <w:color w:val="17365D"/>
            </w:rPr>
            <w:fldChar w:fldCharType="end"/>
          </w:r>
          <w:r w:rsidR="00085439">
            <w:rPr>
              <w:b/>
              <w:noProof/>
              <w:color w:val="17365D"/>
            </w:rPr>
            <w:fldChar w:fldCharType="end"/>
          </w:r>
          <w:r w:rsidR="00085439">
            <w:rPr>
              <w:b/>
              <w:noProof/>
              <w:color w:val="17365D"/>
            </w:rPr>
            <w:fldChar w:fldCharType="end"/>
          </w:r>
          <w:r w:rsidR="00DA5DAD">
            <w:rPr>
              <w:b/>
              <w:noProof/>
              <w:color w:val="17365D"/>
            </w:rPr>
            <w:fldChar w:fldCharType="end"/>
          </w:r>
          <w:r w:rsidR="00B104C4">
            <w:rPr>
              <w:b/>
              <w:noProof/>
              <w:color w:val="17365D"/>
            </w:rPr>
            <w:fldChar w:fldCharType="end"/>
          </w:r>
          <w:r w:rsidR="00506EDE">
            <w:rPr>
              <w:b/>
              <w:noProof/>
              <w:color w:val="17365D"/>
            </w:rPr>
            <w:fldChar w:fldCharType="end"/>
          </w:r>
          <w:r w:rsidR="00506EDE">
            <w:rPr>
              <w:b/>
              <w:noProof/>
              <w:color w:val="17365D"/>
            </w:rPr>
            <w:fldChar w:fldCharType="end"/>
          </w:r>
          <w:r w:rsidR="00012DC1">
            <w:rPr>
              <w:b/>
              <w:noProof/>
              <w:color w:val="17365D"/>
            </w:rPr>
            <w:fldChar w:fldCharType="end"/>
          </w:r>
          <w:r w:rsidR="00012DC1">
            <w:rPr>
              <w:b/>
              <w:noProof/>
              <w:color w:val="17365D"/>
            </w:rPr>
            <w:fldChar w:fldCharType="end"/>
          </w:r>
          <w:r w:rsidR="008F59D1">
            <w:rPr>
              <w:b/>
              <w:noProof/>
              <w:color w:val="17365D"/>
            </w:rPr>
            <w:fldChar w:fldCharType="end"/>
          </w:r>
          <w:r w:rsidR="00202137">
            <w:rPr>
              <w:b/>
              <w:noProof/>
              <w:color w:val="17365D"/>
            </w:rPr>
            <w:fldChar w:fldCharType="end"/>
          </w:r>
          <w:r>
            <w:rPr>
              <w:b/>
              <w:noProof/>
              <w:color w:val="17365D"/>
            </w:rPr>
            <w:fldChar w:fldCharType="end"/>
          </w:r>
        </w:p>
        <w:p w14:paraId="32B0E222" w14:textId="0328112A" w:rsidR="006F36EA" w:rsidRDefault="006F36EA" w:rsidP="004D559E">
          <w:pPr>
            <w:pStyle w:val="Header"/>
            <w:ind w:left="2295"/>
            <w:jc w:val="right"/>
          </w:pPr>
        </w:p>
      </w:tc>
    </w:tr>
  </w:tbl>
  <w:p w14:paraId="1B4F1057" w14:textId="77777777" w:rsidR="00B60E44" w:rsidRDefault="00B60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9E"/>
    <w:rsid w:val="00000868"/>
    <w:rsid w:val="00010779"/>
    <w:rsid w:val="000118CC"/>
    <w:rsid w:val="00012DC1"/>
    <w:rsid w:val="000239F9"/>
    <w:rsid w:val="0004219C"/>
    <w:rsid w:val="000562F7"/>
    <w:rsid w:val="00065769"/>
    <w:rsid w:val="00066C9B"/>
    <w:rsid w:val="00085439"/>
    <w:rsid w:val="00086C39"/>
    <w:rsid w:val="00091FE6"/>
    <w:rsid w:val="000A2AB7"/>
    <w:rsid w:val="000A5653"/>
    <w:rsid w:val="000B3918"/>
    <w:rsid w:val="000D6030"/>
    <w:rsid w:val="000F0254"/>
    <w:rsid w:val="000F29C0"/>
    <w:rsid w:val="00103ECD"/>
    <w:rsid w:val="0011105C"/>
    <w:rsid w:val="00117714"/>
    <w:rsid w:val="001267B4"/>
    <w:rsid w:val="0012733E"/>
    <w:rsid w:val="001305A7"/>
    <w:rsid w:val="00151A10"/>
    <w:rsid w:val="00152897"/>
    <w:rsid w:val="00154547"/>
    <w:rsid w:val="00187C06"/>
    <w:rsid w:val="001B46DE"/>
    <w:rsid w:val="001F7404"/>
    <w:rsid w:val="00202137"/>
    <w:rsid w:val="00202FD5"/>
    <w:rsid w:val="00213640"/>
    <w:rsid w:val="00232F74"/>
    <w:rsid w:val="002411F6"/>
    <w:rsid w:val="002461C3"/>
    <w:rsid w:val="00254C80"/>
    <w:rsid w:val="002578CF"/>
    <w:rsid w:val="00262685"/>
    <w:rsid w:val="002626FE"/>
    <w:rsid w:val="002838DE"/>
    <w:rsid w:val="00283D95"/>
    <w:rsid w:val="002B17AC"/>
    <w:rsid w:val="002B1D69"/>
    <w:rsid w:val="002B535A"/>
    <w:rsid w:val="002C4A74"/>
    <w:rsid w:val="002E139D"/>
    <w:rsid w:val="003134D3"/>
    <w:rsid w:val="00315E0E"/>
    <w:rsid w:val="00324040"/>
    <w:rsid w:val="003520F1"/>
    <w:rsid w:val="003640BE"/>
    <w:rsid w:val="00372E30"/>
    <w:rsid w:val="003D5F48"/>
    <w:rsid w:val="003E0359"/>
    <w:rsid w:val="003E03E1"/>
    <w:rsid w:val="003E5C0B"/>
    <w:rsid w:val="003F7D88"/>
    <w:rsid w:val="004142B3"/>
    <w:rsid w:val="00414320"/>
    <w:rsid w:val="00416F4F"/>
    <w:rsid w:val="004172C8"/>
    <w:rsid w:val="004343A9"/>
    <w:rsid w:val="00437720"/>
    <w:rsid w:val="004411C8"/>
    <w:rsid w:val="00464DCD"/>
    <w:rsid w:val="004666F3"/>
    <w:rsid w:val="004A1358"/>
    <w:rsid w:val="004B26B3"/>
    <w:rsid w:val="004D559E"/>
    <w:rsid w:val="004F55AF"/>
    <w:rsid w:val="00501568"/>
    <w:rsid w:val="00506EDE"/>
    <w:rsid w:val="005340AD"/>
    <w:rsid w:val="005374B0"/>
    <w:rsid w:val="005660E7"/>
    <w:rsid w:val="00585CA6"/>
    <w:rsid w:val="00587B15"/>
    <w:rsid w:val="005A549C"/>
    <w:rsid w:val="005B5640"/>
    <w:rsid w:val="005C0B2F"/>
    <w:rsid w:val="005C2CA9"/>
    <w:rsid w:val="005C702A"/>
    <w:rsid w:val="005F691F"/>
    <w:rsid w:val="00622777"/>
    <w:rsid w:val="00651658"/>
    <w:rsid w:val="00660451"/>
    <w:rsid w:val="00661EDB"/>
    <w:rsid w:val="00677F3F"/>
    <w:rsid w:val="00681DA7"/>
    <w:rsid w:val="00681E75"/>
    <w:rsid w:val="00685C2E"/>
    <w:rsid w:val="00686FE5"/>
    <w:rsid w:val="006A6DB0"/>
    <w:rsid w:val="006E37A8"/>
    <w:rsid w:val="006F36EA"/>
    <w:rsid w:val="00731229"/>
    <w:rsid w:val="00742201"/>
    <w:rsid w:val="00773435"/>
    <w:rsid w:val="00786322"/>
    <w:rsid w:val="007A0700"/>
    <w:rsid w:val="007C0AD3"/>
    <w:rsid w:val="007C44ED"/>
    <w:rsid w:val="007D00C9"/>
    <w:rsid w:val="00834061"/>
    <w:rsid w:val="008347F6"/>
    <w:rsid w:val="00841933"/>
    <w:rsid w:val="00841E9E"/>
    <w:rsid w:val="008640D1"/>
    <w:rsid w:val="00865BAD"/>
    <w:rsid w:val="008673A5"/>
    <w:rsid w:val="008875A0"/>
    <w:rsid w:val="008A368F"/>
    <w:rsid w:val="008C449E"/>
    <w:rsid w:val="008C49E0"/>
    <w:rsid w:val="008E4AEF"/>
    <w:rsid w:val="008F4306"/>
    <w:rsid w:val="008F59D1"/>
    <w:rsid w:val="00904501"/>
    <w:rsid w:val="00905C10"/>
    <w:rsid w:val="00915803"/>
    <w:rsid w:val="0092146F"/>
    <w:rsid w:val="00922999"/>
    <w:rsid w:val="00947D56"/>
    <w:rsid w:val="009605EE"/>
    <w:rsid w:val="009C28BC"/>
    <w:rsid w:val="009C6336"/>
    <w:rsid w:val="009C6DDA"/>
    <w:rsid w:val="009F58F6"/>
    <w:rsid w:val="00A237ED"/>
    <w:rsid w:val="00A24C7D"/>
    <w:rsid w:val="00A272D2"/>
    <w:rsid w:val="00A30A85"/>
    <w:rsid w:val="00A41AC9"/>
    <w:rsid w:val="00A71409"/>
    <w:rsid w:val="00A723E2"/>
    <w:rsid w:val="00A748B7"/>
    <w:rsid w:val="00A964D8"/>
    <w:rsid w:val="00AF5055"/>
    <w:rsid w:val="00AF702A"/>
    <w:rsid w:val="00B06C04"/>
    <w:rsid w:val="00B071D0"/>
    <w:rsid w:val="00B104C4"/>
    <w:rsid w:val="00B11C8F"/>
    <w:rsid w:val="00B11EC6"/>
    <w:rsid w:val="00B214FD"/>
    <w:rsid w:val="00B270CD"/>
    <w:rsid w:val="00B60E44"/>
    <w:rsid w:val="00B66247"/>
    <w:rsid w:val="00B72ED5"/>
    <w:rsid w:val="00B757CE"/>
    <w:rsid w:val="00BB49D2"/>
    <w:rsid w:val="00BD5983"/>
    <w:rsid w:val="00C12233"/>
    <w:rsid w:val="00C207C6"/>
    <w:rsid w:val="00C20DF4"/>
    <w:rsid w:val="00C320D3"/>
    <w:rsid w:val="00C54FE0"/>
    <w:rsid w:val="00C84F1E"/>
    <w:rsid w:val="00CB10D1"/>
    <w:rsid w:val="00CF129D"/>
    <w:rsid w:val="00D10AEA"/>
    <w:rsid w:val="00D178B9"/>
    <w:rsid w:val="00D265C5"/>
    <w:rsid w:val="00D26E28"/>
    <w:rsid w:val="00D35505"/>
    <w:rsid w:val="00D40CDA"/>
    <w:rsid w:val="00D41666"/>
    <w:rsid w:val="00D77032"/>
    <w:rsid w:val="00D85A4C"/>
    <w:rsid w:val="00DA5DAD"/>
    <w:rsid w:val="00DB3B6B"/>
    <w:rsid w:val="00DB6AF6"/>
    <w:rsid w:val="00E047E3"/>
    <w:rsid w:val="00E12595"/>
    <w:rsid w:val="00E153E6"/>
    <w:rsid w:val="00E32517"/>
    <w:rsid w:val="00E46476"/>
    <w:rsid w:val="00E57658"/>
    <w:rsid w:val="00E73035"/>
    <w:rsid w:val="00E87294"/>
    <w:rsid w:val="00EA2CA6"/>
    <w:rsid w:val="00EA5DAC"/>
    <w:rsid w:val="00EA7278"/>
    <w:rsid w:val="00EB7CA9"/>
    <w:rsid w:val="00ED23E8"/>
    <w:rsid w:val="00EE0A9C"/>
    <w:rsid w:val="00F303BF"/>
    <w:rsid w:val="00F30504"/>
    <w:rsid w:val="00F5207D"/>
    <w:rsid w:val="00F80D7B"/>
    <w:rsid w:val="00FE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1FC0F"/>
  <w14:defaultImageDpi w14:val="300"/>
  <w15:chartTrackingRefBased/>
  <w15:docId w15:val="{9657A456-29D7-440A-97CC-13B2DD7D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E44"/>
    <w:pPr>
      <w:tabs>
        <w:tab w:val="center" w:pos="4320"/>
        <w:tab w:val="right" w:pos="8640"/>
      </w:tabs>
    </w:pPr>
  </w:style>
  <w:style w:type="character" w:customStyle="1" w:styleId="HeaderChar">
    <w:name w:val="Header Char"/>
    <w:link w:val="Header"/>
    <w:uiPriority w:val="99"/>
    <w:rsid w:val="00B60E44"/>
    <w:rPr>
      <w:rFonts w:ascii="Arial" w:hAnsi="Arial"/>
      <w:lang w:eastAsia="en-GB"/>
    </w:rPr>
  </w:style>
  <w:style w:type="paragraph" w:styleId="Footer">
    <w:name w:val="footer"/>
    <w:basedOn w:val="Normal"/>
    <w:link w:val="FooterChar"/>
    <w:uiPriority w:val="99"/>
    <w:rsid w:val="00B60E44"/>
    <w:pPr>
      <w:tabs>
        <w:tab w:val="center" w:pos="4320"/>
        <w:tab w:val="right" w:pos="8640"/>
      </w:tabs>
    </w:pPr>
  </w:style>
  <w:style w:type="character" w:customStyle="1" w:styleId="FooterChar">
    <w:name w:val="Footer Char"/>
    <w:link w:val="Footer"/>
    <w:uiPriority w:val="99"/>
    <w:rsid w:val="00B60E44"/>
    <w:rPr>
      <w:rFonts w:ascii="Arial" w:hAnsi="Arial"/>
      <w:lang w:eastAsia="en-GB"/>
    </w:rPr>
  </w:style>
  <w:style w:type="paragraph" w:styleId="BalloonText">
    <w:name w:val="Balloon Text"/>
    <w:basedOn w:val="Normal"/>
    <w:link w:val="BalloonTextChar"/>
    <w:rsid w:val="00437720"/>
    <w:rPr>
      <w:rFonts w:ascii="Segoe UI" w:hAnsi="Segoe UI" w:cs="Segoe UI"/>
      <w:sz w:val="18"/>
      <w:szCs w:val="18"/>
    </w:rPr>
  </w:style>
  <w:style w:type="character" w:customStyle="1" w:styleId="BalloonTextChar">
    <w:name w:val="Balloon Text Char"/>
    <w:link w:val="BalloonText"/>
    <w:rsid w:val="00437720"/>
    <w:rPr>
      <w:rFonts w:ascii="Segoe UI" w:hAnsi="Segoe UI" w:cs="Segoe UI"/>
      <w:sz w:val="18"/>
      <w:szCs w:val="18"/>
    </w:rPr>
  </w:style>
  <w:style w:type="character" w:styleId="CommentReference">
    <w:name w:val="annotation reference"/>
    <w:basedOn w:val="DefaultParagraphFont"/>
    <w:rsid w:val="00C54FE0"/>
    <w:rPr>
      <w:sz w:val="16"/>
      <w:szCs w:val="16"/>
    </w:rPr>
  </w:style>
  <w:style w:type="paragraph" w:styleId="CommentText">
    <w:name w:val="annotation text"/>
    <w:basedOn w:val="Normal"/>
    <w:link w:val="CommentTextChar"/>
    <w:rsid w:val="00C54FE0"/>
  </w:style>
  <w:style w:type="character" w:customStyle="1" w:styleId="CommentTextChar">
    <w:name w:val="Comment Text Char"/>
    <w:basedOn w:val="DefaultParagraphFont"/>
    <w:link w:val="CommentText"/>
    <w:rsid w:val="00C54FE0"/>
    <w:rPr>
      <w:rFonts w:ascii="Arial" w:hAnsi="Arial"/>
    </w:rPr>
  </w:style>
  <w:style w:type="paragraph" w:styleId="CommentSubject">
    <w:name w:val="annotation subject"/>
    <w:basedOn w:val="CommentText"/>
    <w:next w:val="CommentText"/>
    <w:link w:val="CommentSubjectChar"/>
    <w:rsid w:val="00C54FE0"/>
    <w:rPr>
      <w:b/>
      <w:bCs/>
    </w:rPr>
  </w:style>
  <w:style w:type="character" w:customStyle="1" w:styleId="CommentSubjectChar">
    <w:name w:val="Comment Subject Char"/>
    <w:basedOn w:val="CommentTextChar"/>
    <w:link w:val="CommentSubject"/>
    <w:rsid w:val="00C54FE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2333">
      <w:bodyDiv w:val="1"/>
      <w:marLeft w:val="0"/>
      <w:marRight w:val="0"/>
      <w:marTop w:val="0"/>
      <w:marBottom w:val="0"/>
      <w:divBdr>
        <w:top w:val="none" w:sz="0" w:space="0" w:color="auto"/>
        <w:left w:val="none" w:sz="0" w:space="0" w:color="auto"/>
        <w:bottom w:val="none" w:sz="0" w:space="0" w:color="auto"/>
        <w:right w:val="none" w:sz="0" w:space="0" w:color="auto"/>
      </w:divBdr>
      <w:divsChild>
        <w:div w:id="17778042">
          <w:marLeft w:val="0"/>
          <w:marRight w:val="0"/>
          <w:marTop w:val="0"/>
          <w:marBottom w:val="0"/>
          <w:divBdr>
            <w:top w:val="none" w:sz="0" w:space="0" w:color="auto"/>
            <w:left w:val="none" w:sz="0" w:space="0" w:color="auto"/>
            <w:bottom w:val="none" w:sz="0" w:space="0" w:color="auto"/>
            <w:right w:val="none" w:sz="0" w:space="0" w:color="auto"/>
          </w:divBdr>
        </w:div>
        <w:div w:id="1722627887">
          <w:marLeft w:val="0"/>
          <w:marRight w:val="0"/>
          <w:marTop w:val="0"/>
          <w:marBottom w:val="0"/>
          <w:divBdr>
            <w:top w:val="none" w:sz="0" w:space="0" w:color="auto"/>
            <w:left w:val="none" w:sz="0" w:space="0" w:color="auto"/>
            <w:bottom w:val="none" w:sz="0" w:space="0" w:color="auto"/>
            <w:right w:val="none" w:sz="0" w:space="0" w:color="auto"/>
          </w:divBdr>
        </w:div>
      </w:divsChild>
    </w:div>
    <w:div w:id="19431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A794.9BE242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281D00E8DA249A73F47C613C8947C" ma:contentTypeVersion="18" ma:contentTypeDescription="Create a new document." ma:contentTypeScope="" ma:versionID="2efa3b0edcaf86aa109febabefc966b8">
  <xsd:schema xmlns:xsd="http://www.w3.org/2001/XMLSchema" xmlns:xs="http://www.w3.org/2001/XMLSchema" xmlns:p="http://schemas.microsoft.com/office/2006/metadata/properties" xmlns:ns2="c9497b9e-c55a-4874-9d7a-8a91d54333f4" xmlns:ns3="2a2de920-cb2c-415f-aecd-64f272901bf4" targetNamespace="http://schemas.microsoft.com/office/2006/metadata/properties" ma:root="true" ma:fieldsID="af4f36b1c867269e82acc9ab4730b5b1" ns2:_="" ns3:_="">
    <xsd:import namespace="c9497b9e-c55a-4874-9d7a-8a91d54333f4"/>
    <xsd:import namespace="2a2de920-cb2c-415f-aecd-64f272901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97b9e-c55a-4874-9d7a-8a91d543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ecf864-e176-4583-a579-8cf7bfcc2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e920-cb2c-415f-aecd-64f272901b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f2bdfb-e709-4030-aeec-28afbb22aa0e}" ma:internalName="TaxCatchAll" ma:showField="CatchAllData" ma:web="2a2de920-cb2c-415f-aecd-64f272901b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2de920-cb2c-415f-aecd-64f272901bf4" xsi:nil="true"/>
    <lcf76f155ced4ddcb4097134ff3c332f xmlns="c9497b9e-c55a-4874-9d7a-8a91d54333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2641EB-F95B-4A81-A377-0BFDE2B5D370}"/>
</file>

<file path=customXml/itemProps2.xml><?xml version="1.0" encoding="utf-8"?>
<ds:datastoreItem xmlns:ds="http://schemas.openxmlformats.org/officeDocument/2006/customXml" ds:itemID="{AC97E43B-329D-4BAB-8812-A71D4C16CAD0}">
  <ds:schemaRefs>
    <ds:schemaRef ds:uri="http://schemas.microsoft.com/sharepoint/v3/contenttype/forms"/>
  </ds:schemaRefs>
</ds:datastoreItem>
</file>

<file path=customXml/itemProps3.xml><?xml version="1.0" encoding="utf-8"?>
<ds:datastoreItem xmlns:ds="http://schemas.openxmlformats.org/officeDocument/2006/customXml" ds:itemID="{F84A8C16-8194-438B-BF62-BB4D4B39D11C}">
  <ds:schemaRefs>
    <ds:schemaRef ds:uri="http://www.w3.org/XML/1998/namespace"/>
    <ds:schemaRef ds:uri="http://purl.org/dc/elements/1.1/"/>
    <ds:schemaRef ds:uri="http://schemas.microsoft.com/office/2006/documentManagement/types"/>
    <ds:schemaRef ds:uri="http://purl.org/dc/dcmitype/"/>
    <ds:schemaRef ds:uri="2a2de920-cb2c-415f-aecd-64f272901bf4"/>
    <ds:schemaRef ds:uri="http://schemas.microsoft.com/office/2006/metadata/properties"/>
    <ds:schemaRef ds:uri="http://purl.org/dc/terms/"/>
    <ds:schemaRef ds:uri="http://schemas.microsoft.com/office/infopath/2007/PartnerControls"/>
    <ds:schemaRef ds:uri="http://schemas.openxmlformats.org/package/2006/metadata/core-properties"/>
    <ds:schemaRef ds:uri="c9497b9e-c55a-4874-9d7a-8a91d54333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Bournemouth Coastal BID – directors' declaration</vt:lpstr>
    </vt:vector>
  </TitlesOfParts>
  <Company>Bournemouth Borough Council</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Coastal BID – directors' declaration</dc:title>
  <dc:subject/>
  <dc:creator>williamsal</dc:creator>
  <cp:keywords/>
  <dc:description/>
  <cp:lastModifiedBy>Nadia Broccardo</cp:lastModifiedBy>
  <cp:revision>2</cp:revision>
  <cp:lastPrinted>2023-06-07T11:09:00Z</cp:lastPrinted>
  <dcterms:created xsi:type="dcterms:W3CDTF">2024-03-06T19:38:00Z</dcterms:created>
  <dcterms:modified xsi:type="dcterms:W3CDTF">2024-03-06T19:38:00Z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0x010100A82281D00E8DA249A73F47C613C8947C</vt:lpwstr>
  </property>
  <property fmtid="{D5CDD505-2E9C-101B-9397-08002B2CF9AE}" pid="3" name="MediaServiceImageTags">
    <vt:lpwstr/>
  </property>
</Properties>
</file>